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31" w:rsidRPr="00727131" w:rsidRDefault="00727131" w:rsidP="00727131">
      <w:pPr>
        <w:jc w:val="center"/>
        <w:rPr>
          <w:rFonts w:hint="eastAsia"/>
          <w:b/>
          <w:sz w:val="40"/>
          <w:szCs w:val="40"/>
        </w:rPr>
      </w:pPr>
      <w:r w:rsidRPr="00727131">
        <w:rPr>
          <w:rFonts w:hint="eastAsia"/>
          <w:b/>
          <w:sz w:val="40"/>
          <w:szCs w:val="40"/>
        </w:rPr>
        <w:t>新北市立永平高級中學學生生活榮譽競賽實施計劃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壹、目的：</w:t>
      </w:r>
    </w:p>
    <w:p w:rsidR="00727131" w:rsidRPr="00727131" w:rsidRDefault="00727131" w:rsidP="00727131">
      <w:pPr>
        <w:snapToGrid w:val="0"/>
        <w:ind w:leftChars="235" w:left="564" w:firstLine="1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為培養同學榮譽感與責任心，透過班級競賽建立團體榮譽感，以提高生活教育成效，發揮群性教育功能，創造安靜有秩序之學習環境。</w:t>
      </w:r>
    </w:p>
    <w:p w:rsidR="00727131" w:rsidRPr="00727131" w:rsidRDefault="00727131" w:rsidP="00727131">
      <w:pPr>
        <w:snapToGrid w:val="0"/>
        <w:rPr>
          <w:sz w:val="28"/>
          <w:szCs w:val="28"/>
        </w:rPr>
      </w:pPr>
      <w:r w:rsidRPr="00727131">
        <w:rPr>
          <w:rFonts w:hint="eastAsia"/>
          <w:sz w:val="28"/>
          <w:szCs w:val="28"/>
        </w:rPr>
        <w:t>貮、實施對象：</w:t>
      </w:r>
    </w:p>
    <w:p w:rsidR="00727131" w:rsidRPr="00727131" w:rsidRDefault="00727131" w:rsidP="00727131">
      <w:pPr>
        <w:snapToGrid w:val="0"/>
        <w:ind w:leftChars="235" w:left="564" w:firstLine="1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本校國、高中部學生。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參、評分項目：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一、生活秩序：</w:t>
      </w:r>
    </w:p>
    <w:p w:rsidR="00727131" w:rsidRDefault="00727131" w:rsidP="00727131">
      <w:pPr>
        <w:snapToGrid w:val="0"/>
        <w:rPr>
          <w:sz w:val="28"/>
          <w:szCs w:val="28"/>
        </w:rPr>
      </w:pPr>
      <w:r w:rsidRPr="00727131">
        <w:rPr>
          <w:rFonts w:hint="eastAsia"/>
          <w:sz w:val="28"/>
          <w:szCs w:val="28"/>
        </w:rPr>
        <w:t>（一）生活紀律：配比十五分加扣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※教室與集會秩序。（含早自習、集會、午休、上課）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１喧嘩。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２打鬧。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３不遵守教室秩序。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４不尊重師長。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（二）生活常規：配比十分加扣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１衣服。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２褲子。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３鞋子。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４書（背）包。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５未依規定穿著校服。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６其他違反生活常規事項。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（三）資料繳交情形：配比十分加扣</w:t>
      </w:r>
    </w:p>
    <w:p w:rsidR="00727131" w:rsidRPr="00727131" w:rsidRDefault="00727131" w:rsidP="00727131">
      <w:pPr>
        <w:snapToGrid w:val="0"/>
        <w:ind w:firstLineChars="300" w:firstLine="84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每日速報單、點名單、各項表報。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二、環境衛生：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（一）教室內整潔：配比十五分加扣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１電源、門窗管制。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727131">
        <w:rPr>
          <w:rFonts w:hint="eastAsia"/>
          <w:sz w:val="28"/>
          <w:szCs w:val="28"/>
        </w:rPr>
        <w:t>２打掃區域整潔。</w:t>
      </w:r>
    </w:p>
    <w:p w:rsidR="00727131" w:rsidRPr="00727131" w:rsidRDefault="00727131" w:rsidP="00727131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３任意丟棄垃圾。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（二）外掃區整潔：配比十分加扣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三、特別加扣分：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（一）升旗與晨間遲到：配比十分加扣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（二）資源回收退件：配比十分加扣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肆、評比方式：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一、分國中部、高中部辦理評比。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二、評比基本分八十分逐次加扣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三、評比人員：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（一）學務主任。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lastRenderedPageBreak/>
        <w:t>（二）生活輔導組教官。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（三）衛生組老師及衛生糾察隊。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（四）值週導護老師。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（五）全校教職員工。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四、評比區分：</w:t>
      </w:r>
    </w:p>
    <w:p w:rsidR="00727131" w:rsidRPr="00727131" w:rsidRDefault="00727131" w:rsidP="00727131">
      <w:pPr>
        <w:snapToGrid w:val="0"/>
        <w:ind w:left="848" w:hangingChars="303" w:hanging="848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（一）生活紀律、生活常規、資料繳交等項目，由生活輔導組教官、值週導護老師擔任評分工作。</w:t>
      </w:r>
    </w:p>
    <w:p w:rsidR="00727131" w:rsidRPr="00727131" w:rsidRDefault="00727131" w:rsidP="00727131">
      <w:pPr>
        <w:snapToGrid w:val="0"/>
        <w:ind w:left="848" w:hangingChars="303" w:hanging="848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（二）環境衛生項目由衛生組老師及衛生糾察隊、值週導護老師擔任評分工作。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（三）全校教職員工均得提出加、扣分建議。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五、評比時程：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（一）每兩週辦理評比乙次。</w:t>
      </w:r>
    </w:p>
    <w:p w:rsidR="00727131" w:rsidRPr="00727131" w:rsidRDefault="00727131" w:rsidP="00727131">
      <w:pPr>
        <w:snapToGrid w:val="0"/>
        <w:ind w:left="848" w:hangingChars="303" w:hanging="848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（二）學期開始第一、二週為預備週，不列計成績，自第三週開始辦理評比，直至當學期綜合表現評審會議前結算總成績。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伍、獎懲：</w:t>
      </w:r>
    </w:p>
    <w:p w:rsidR="00727131" w:rsidRPr="00727131" w:rsidRDefault="00727131" w:rsidP="00727131">
      <w:pPr>
        <w:snapToGrid w:val="0"/>
        <w:ind w:left="566" w:hangingChars="202" w:hanging="566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一、評比成績國中部各年級取績優前五個班級，高中部各年級取績優前三個班級辦理獎勵。（惟成績須達八十分【含】以上，未達者不予列計）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二、評比績優班級於集會時頒發獎狀乙幀。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三、學期獲三次（含）以上績優班級，全班嘉獎乙次；頒發導師感謝狀乙張。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四、學期獲五次（含）以上績優班級，全班小功乙次；頒發導師感謝狀乙張。</w:t>
      </w:r>
    </w:p>
    <w:p w:rsidR="00727131" w:rsidRPr="00727131" w:rsidRDefault="00727131" w:rsidP="00727131">
      <w:pPr>
        <w:snapToGrid w:val="0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五、全學期均為績優班級，全班小功兩次；頒發導師感謝狀乙張。</w:t>
      </w:r>
    </w:p>
    <w:p w:rsidR="00727131" w:rsidRPr="00727131" w:rsidRDefault="00727131" w:rsidP="00727131">
      <w:pPr>
        <w:snapToGrid w:val="0"/>
        <w:ind w:left="566" w:hangingChars="202" w:hanging="566"/>
        <w:rPr>
          <w:rFonts w:hint="eastAsia"/>
          <w:sz w:val="28"/>
          <w:szCs w:val="28"/>
        </w:rPr>
      </w:pPr>
      <w:r w:rsidRPr="00727131">
        <w:rPr>
          <w:rFonts w:hint="eastAsia"/>
          <w:sz w:val="28"/>
          <w:szCs w:val="28"/>
        </w:rPr>
        <w:t>六、全學期最差且平均分數未達七十分班級，全班於寒暑假期間愛校服務乙</w:t>
      </w:r>
      <w:bookmarkStart w:id="0" w:name="_GoBack"/>
      <w:bookmarkEnd w:id="0"/>
      <w:r w:rsidRPr="00727131">
        <w:rPr>
          <w:rFonts w:hint="eastAsia"/>
          <w:sz w:val="28"/>
          <w:szCs w:val="28"/>
        </w:rPr>
        <w:t>天；未達六十分班級，全班於寒暑假期間愛校服務兩天。</w:t>
      </w:r>
    </w:p>
    <w:p w:rsidR="001449EB" w:rsidRPr="00727131" w:rsidRDefault="00727131" w:rsidP="00727131">
      <w:pPr>
        <w:snapToGrid w:val="0"/>
        <w:rPr>
          <w:sz w:val="28"/>
          <w:szCs w:val="28"/>
        </w:rPr>
      </w:pPr>
      <w:r w:rsidRPr="00727131">
        <w:rPr>
          <w:rFonts w:hint="eastAsia"/>
          <w:sz w:val="28"/>
          <w:szCs w:val="28"/>
        </w:rPr>
        <w:t>陸、本計劃奉校長核定後實施。</w:t>
      </w:r>
    </w:p>
    <w:sectPr w:rsidR="001449EB" w:rsidRPr="00727131" w:rsidSect="007271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31"/>
    <w:rsid w:val="001449EB"/>
    <w:rsid w:val="007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4BE0"/>
  <w15:chartTrackingRefBased/>
  <w15:docId w15:val="{E12D88DF-F764-430F-84DC-CEEE493E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2019-10-28T01:54:00Z</dcterms:created>
  <dcterms:modified xsi:type="dcterms:W3CDTF">2019-10-28T01:59:00Z</dcterms:modified>
</cp:coreProperties>
</file>