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18" w:rsidRPr="007A0421" w:rsidRDefault="00C679E8" w:rsidP="00BD1DB6">
      <w:pPr>
        <w:jc w:val="center"/>
        <w:rPr>
          <w:rFonts w:ascii="標楷體" w:eastAsia="標楷體" w:hAnsi="標楷體"/>
          <w:sz w:val="32"/>
          <w:szCs w:val="32"/>
        </w:rPr>
      </w:pPr>
      <w:bookmarkStart w:id="0" w:name="_GoBack"/>
      <w:bookmarkEnd w:id="0"/>
      <w:r>
        <w:rPr>
          <w:rFonts w:ascii="標楷體" w:eastAsia="標楷體" w:hAnsi="標楷體" w:hint="eastAsia"/>
          <w:sz w:val="32"/>
          <w:szCs w:val="32"/>
        </w:rPr>
        <w:t>永平高中</w:t>
      </w:r>
      <w:r w:rsidR="00946318" w:rsidRPr="007A0421">
        <w:rPr>
          <w:rFonts w:ascii="標楷體" w:eastAsia="標楷體" w:hAnsi="標楷體" w:hint="eastAsia"/>
          <w:sz w:val="32"/>
          <w:szCs w:val="32"/>
        </w:rPr>
        <w:t>「國中學生生涯輔導紀錄手冊」說明會</w:t>
      </w:r>
      <w:r w:rsidR="007A0421">
        <w:rPr>
          <w:rFonts w:ascii="標楷體" w:eastAsia="標楷體" w:hAnsi="標楷體" w:hint="eastAsia"/>
          <w:sz w:val="32"/>
          <w:szCs w:val="32"/>
        </w:rPr>
        <w:t>（</w:t>
      </w:r>
      <w:r>
        <w:rPr>
          <w:rFonts w:ascii="標楷體" w:eastAsia="標楷體" w:hAnsi="標楷體" w:hint="eastAsia"/>
          <w:sz w:val="32"/>
          <w:szCs w:val="32"/>
        </w:rPr>
        <w:t>100.12.27</w:t>
      </w:r>
      <w:r w:rsidR="007A0421">
        <w:rPr>
          <w:rFonts w:ascii="標楷體" w:eastAsia="標楷體" w:hAnsi="標楷體" w:hint="eastAsia"/>
          <w:sz w:val="32"/>
          <w:szCs w:val="32"/>
        </w:rPr>
        <w:t>)</w:t>
      </w:r>
    </w:p>
    <w:p w:rsidR="00973AF1" w:rsidRDefault="00946318" w:rsidP="00BD1DB6">
      <w:pPr>
        <w:jc w:val="both"/>
        <w:rPr>
          <w:rFonts w:ascii="標楷體" w:eastAsia="標楷體" w:hAnsi="標楷體"/>
        </w:rPr>
      </w:pPr>
      <w:r w:rsidRPr="00973AF1">
        <w:rPr>
          <w:rFonts w:ascii="標楷體" w:eastAsia="標楷體" w:hAnsi="標楷體" w:hint="eastAsia"/>
          <w:szCs w:val="24"/>
        </w:rPr>
        <w:t>一、</w:t>
      </w:r>
      <w:r w:rsidR="004F624D">
        <w:rPr>
          <w:rFonts w:ascii="標楷體" w:eastAsia="標楷體" w:hAnsi="標楷體" w:hint="eastAsia"/>
        </w:rPr>
        <w:t>目的：</w:t>
      </w:r>
      <w:r w:rsidR="0089210F" w:rsidRPr="0042047C">
        <w:rPr>
          <w:rFonts w:ascii="標楷體" w:eastAsia="標楷體" w:hAnsi="標楷體" w:hint="eastAsia"/>
        </w:rPr>
        <w:t>為落實國中學生生涯輔導機制，培養學生生涯抉擇能力，並協助教師、家長輔導學生進行</w:t>
      </w:r>
    </w:p>
    <w:p w:rsidR="00973AF1" w:rsidRDefault="00973AF1" w:rsidP="00BD1DB6">
      <w:pPr>
        <w:jc w:val="both"/>
        <w:rPr>
          <w:rFonts w:ascii="標楷體" w:eastAsia="標楷體" w:hAnsi="標楷體"/>
        </w:rPr>
      </w:pPr>
      <w:r>
        <w:rPr>
          <w:rFonts w:ascii="標楷體" w:eastAsia="標楷體" w:hAnsi="標楷體" w:hint="eastAsia"/>
        </w:rPr>
        <w:t xml:space="preserve">         </w:t>
      </w:r>
      <w:r w:rsidR="0089210F" w:rsidRPr="0042047C">
        <w:rPr>
          <w:rFonts w:ascii="標楷體" w:eastAsia="標楷體" w:hAnsi="標楷體" w:hint="eastAsia"/>
        </w:rPr>
        <w:t>生涯規劃。</w:t>
      </w:r>
      <w:r w:rsidR="004F624D" w:rsidRPr="0042047C">
        <w:rPr>
          <w:rFonts w:ascii="標楷體" w:eastAsia="標楷體" w:hAnsi="標楷體" w:hint="eastAsia"/>
        </w:rPr>
        <w:t>結合</w:t>
      </w:r>
      <w:hyperlink r:id="rId8" w:history="1">
        <w:r w:rsidR="004F624D" w:rsidRPr="004F624D">
          <w:rPr>
            <w:rStyle w:val="a3"/>
            <w:rFonts w:ascii="標楷體" w:eastAsia="標楷體" w:hAnsi="標楷體" w:hint="eastAsia"/>
            <w:color w:val="auto"/>
          </w:rPr>
          <w:t>生涯檔案</w:t>
        </w:r>
      </w:hyperlink>
      <w:r w:rsidR="004F624D" w:rsidRPr="004F624D">
        <w:rPr>
          <w:rFonts w:ascii="標楷體" w:eastAsia="標楷體" w:hAnsi="標楷體" w:hint="eastAsia"/>
        </w:rPr>
        <w:t>資</w:t>
      </w:r>
      <w:r w:rsidR="004F624D" w:rsidRPr="0042047C">
        <w:rPr>
          <w:rFonts w:ascii="標楷體" w:eastAsia="標楷體" w:hAnsi="標楷體" w:hint="eastAsia"/>
        </w:rPr>
        <w:t>料，透過課程的設計及教學的安排，協助學生探索自我，認識</w:t>
      </w:r>
    </w:p>
    <w:p w:rsidR="009E0611" w:rsidRPr="00973AF1" w:rsidRDefault="00973AF1" w:rsidP="00BD1DB6">
      <w:pPr>
        <w:jc w:val="both"/>
        <w:rPr>
          <w:rFonts w:ascii="標楷體" w:eastAsia="標楷體" w:hAnsi="標楷體"/>
        </w:rPr>
      </w:pPr>
      <w:r>
        <w:rPr>
          <w:rFonts w:ascii="標楷體" w:eastAsia="標楷體" w:hAnsi="標楷體" w:hint="eastAsia"/>
        </w:rPr>
        <w:t xml:space="preserve">         </w:t>
      </w:r>
      <w:r w:rsidR="004F624D" w:rsidRPr="0042047C">
        <w:rPr>
          <w:rFonts w:ascii="標楷體" w:eastAsia="標楷體" w:hAnsi="標楷體" w:hint="eastAsia"/>
        </w:rPr>
        <w:t>升學進路及工作世界。</w:t>
      </w:r>
    </w:p>
    <w:p w:rsidR="00D21F55" w:rsidRDefault="00D21F55" w:rsidP="00BD1DB6">
      <w:pPr>
        <w:jc w:val="both"/>
        <w:rPr>
          <w:rFonts w:ascii="標楷體" w:eastAsia="標楷體" w:hAnsi="標楷體"/>
          <w:bCs/>
        </w:rPr>
      </w:pPr>
    </w:p>
    <w:p w:rsidR="004F624D" w:rsidRDefault="00973AF1" w:rsidP="00BD1DB6">
      <w:pPr>
        <w:jc w:val="both"/>
        <w:rPr>
          <w:rFonts w:ascii="標楷體" w:eastAsia="標楷體" w:hAnsi="標楷體"/>
        </w:rPr>
      </w:pPr>
      <w:r>
        <w:rPr>
          <w:rFonts w:ascii="標楷體" w:eastAsia="標楷體" w:hAnsi="標楷體" w:hint="eastAsia"/>
          <w:bCs/>
        </w:rPr>
        <w:t>二、</w:t>
      </w:r>
      <w:r w:rsidR="004F624D" w:rsidRPr="004F624D">
        <w:rPr>
          <w:rFonts w:ascii="標楷體" w:eastAsia="標楷體" w:hAnsi="標楷體" w:hint="eastAsia"/>
          <w:bCs/>
        </w:rPr>
        <w:t>實施方式</w:t>
      </w:r>
      <w:r w:rsidR="004F624D" w:rsidRPr="004F624D">
        <w:rPr>
          <w:rFonts w:ascii="標楷體" w:eastAsia="標楷體" w:hAnsi="標楷體" w:hint="eastAsia"/>
          <w:b/>
          <w:bCs/>
        </w:rPr>
        <w:t>：</w:t>
      </w:r>
      <w:r w:rsidR="0089210F" w:rsidRPr="0042047C">
        <w:rPr>
          <w:rFonts w:ascii="標楷體" w:eastAsia="標楷體" w:hAnsi="標楷體"/>
          <w:b/>
          <w:bCs/>
          <w:u w:val="single"/>
        </w:rPr>
        <w:t>100</w:t>
      </w:r>
      <w:r w:rsidR="0089210F" w:rsidRPr="0042047C">
        <w:rPr>
          <w:rFonts w:ascii="標楷體" w:eastAsia="標楷體" w:hAnsi="標楷體" w:hint="eastAsia"/>
          <w:b/>
          <w:bCs/>
          <w:u w:val="single"/>
        </w:rPr>
        <w:t>學年度入學國中新生每人一冊</w:t>
      </w:r>
      <w:r w:rsidR="0089210F" w:rsidRPr="0042047C">
        <w:rPr>
          <w:rFonts w:ascii="標楷體" w:eastAsia="標楷體" w:hAnsi="標楷體" w:hint="eastAsia"/>
        </w:rPr>
        <w:t>。</w:t>
      </w:r>
    </w:p>
    <w:p w:rsidR="00D21F55" w:rsidRDefault="00D21F55" w:rsidP="00BD1DB6">
      <w:pPr>
        <w:jc w:val="both"/>
        <w:rPr>
          <w:rFonts w:ascii="標楷體" w:eastAsia="標楷體" w:hAnsi="標楷體"/>
        </w:rPr>
      </w:pPr>
    </w:p>
    <w:p w:rsidR="00973AF1" w:rsidRDefault="00973AF1" w:rsidP="00BD1DB6">
      <w:pPr>
        <w:jc w:val="both"/>
        <w:rPr>
          <w:rFonts w:ascii="標楷體" w:eastAsia="標楷體" w:hAnsi="標楷體"/>
        </w:rPr>
      </w:pPr>
      <w:r>
        <w:rPr>
          <w:rFonts w:ascii="標楷體" w:eastAsia="標楷體" w:hAnsi="標楷體" w:hint="eastAsia"/>
        </w:rPr>
        <w:t>三、</w:t>
      </w:r>
      <w:r w:rsidR="0089210F" w:rsidRPr="0042047C">
        <w:rPr>
          <w:rFonts w:ascii="標楷體" w:eastAsia="標楷體" w:hAnsi="標楷體" w:hint="eastAsia"/>
        </w:rPr>
        <w:t>手冊設計</w:t>
      </w:r>
      <w:r w:rsidR="004F624D">
        <w:rPr>
          <w:rFonts w:ascii="標楷體" w:eastAsia="標楷體" w:hAnsi="標楷體" w:hint="eastAsia"/>
        </w:rPr>
        <w:t>：</w:t>
      </w:r>
      <w:r w:rsidR="0089210F" w:rsidRPr="0042047C">
        <w:rPr>
          <w:rFonts w:ascii="標楷體" w:eastAsia="標楷體" w:hAnsi="標楷體" w:hint="eastAsia"/>
        </w:rPr>
        <w:t>採現行「學生輔導資料</w:t>
      </w:r>
      <w:r w:rsidR="0089210F" w:rsidRPr="0042047C">
        <w:rPr>
          <w:rFonts w:ascii="標楷體" w:eastAsia="標楷體" w:hAnsi="標楷體"/>
        </w:rPr>
        <w:t>A</w:t>
      </w:r>
      <w:r w:rsidR="0089210F" w:rsidRPr="0042047C">
        <w:rPr>
          <w:rFonts w:ascii="標楷體" w:eastAsia="標楷體" w:hAnsi="標楷體" w:hint="eastAsia"/>
        </w:rPr>
        <w:t>表」（學生基本資料：本人概況、學習狀況、自我認識等，</w:t>
      </w:r>
    </w:p>
    <w:p w:rsidR="00973AF1" w:rsidRDefault="00973AF1" w:rsidP="00BD1DB6">
      <w:pPr>
        <w:jc w:val="both"/>
        <w:rPr>
          <w:rFonts w:ascii="標楷體" w:eastAsia="標楷體" w:hAnsi="標楷體"/>
        </w:rPr>
      </w:pPr>
      <w:r>
        <w:rPr>
          <w:rFonts w:ascii="標楷體" w:eastAsia="標楷體" w:hAnsi="標楷體" w:hint="eastAsia"/>
        </w:rPr>
        <w:t xml:space="preserve">              </w:t>
      </w:r>
      <w:r w:rsidR="0089210F" w:rsidRPr="004F624D">
        <w:rPr>
          <w:rFonts w:ascii="標楷體" w:eastAsia="標楷體" w:hAnsi="標楷體" w:hint="eastAsia"/>
          <w:bCs/>
        </w:rPr>
        <w:t>每年定期填寫</w:t>
      </w:r>
      <w:r w:rsidR="0089210F" w:rsidRPr="0042047C">
        <w:rPr>
          <w:rFonts w:ascii="標楷體" w:eastAsia="標楷體" w:hAnsi="標楷體" w:hint="eastAsia"/>
        </w:rPr>
        <w:t>）、「學生輔導資料</w:t>
      </w:r>
      <w:r w:rsidR="0089210F" w:rsidRPr="0042047C">
        <w:rPr>
          <w:rFonts w:ascii="標楷體" w:eastAsia="標楷體" w:hAnsi="標楷體"/>
        </w:rPr>
        <w:t>B</w:t>
      </w:r>
      <w:r w:rsidR="0089210F" w:rsidRPr="0042047C">
        <w:rPr>
          <w:rFonts w:ascii="標楷體" w:eastAsia="標楷體" w:hAnsi="標楷體" w:hint="eastAsia"/>
        </w:rPr>
        <w:t>表」（學生各學期學習成績、獎懲紀錄、各項心理</w:t>
      </w:r>
    </w:p>
    <w:p w:rsidR="00973AF1" w:rsidRDefault="00973AF1" w:rsidP="00BD1DB6">
      <w:pPr>
        <w:jc w:val="both"/>
        <w:rPr>
          <w:rFonts w:ascii="標楷體" w:eastAsia="標楷體" w:hAnsi="標楷體"/>
        </w:rPr>
      </w:pPr>
      <w:r>
        <w:rPr>
          <w:rFonts w:ascii="標楷體" w:eastAsia="標楷體" w:hAnsi="標楷體" w:hint="eastAsia"/>
        </w:rPr>
        <w:t xml:space="preserve">              </w:t>
      </w:r>
      <w:r w:rsidR="0089210F" w:rsidRPr="0042047C">
        <w:rPr>
          <w:rFonts w:ascii="標楷體" w:eastAsia="標楷體" w:hAnsi="標楷體" w:hint="eastAsia"/>
        </w:rPr>
        <w:t>測驗結果及輔導紀錄）之精神，依</w:t>
      </w:r>
      <w:r w:rsidR="0089210F" w:rsidRPr="0042047C">
        <w:rPr>
          <w:rFonts w:ascii="標楷體" w:eastAsia="標楷體" w:hAnsi="標楷體"/>
        </w:rPr>
        <w:t>Swain</w:t>
      </w:r>
      <w:r w:rsidR="0089210F" w:rsidRPr="0042047C">
        <w:rPr>
          <w:rFonts w:ascii="標楷體" w:eastAsia="標楷體" w:hAnsi="標楷體" w:hint="eastAsia"/>
        </w:rPr>
        <w:t>生涯規劃金三角內涵</w:t>
      </w:r>
      <w:r w:rsidR="0089210F" w:rsidRPr="0042047C">
        <w:rPr>
          <w:rFonts w:ascii="標楷體" w:eastAsia="標楷體" w:hAnsi="標楷體"/>
        </w:rPr>
        <w:t>—</w:t>
      </w:r>
      <w:r w:rsidR="0089210F" w:rsidRPr="0042047C">
        <w:rPr>
          <w:rFonts w:ascii="標楷體" w:eastAsia="標楷體" w:hAnsi="標楷體" w:hint="eastAsia"/>
        </w:rPr>
        <w:t>個人特質的澄清與了</w:t>
      </w:r>
    </w:p>
    <w:p w:rsidR="009E0611" w:rsidRPr="0042047C" w:rsidRDefault="00973AF1" w:rsidP="00BD1DB6">
      <w:pPr>
        <w:jc w:val="both"/>
        <w:rPr>
          <w:rFonts w:ascii="標楷體" w:eastAsia="標楷體" w:hAnsi="標楷體"/>
        </w:rPr>
      </w:pPr>
      <w:r>
        <w:rPr>
          <w:rFonts w:ascii="標楷體" w:eastAsia="標楷體" w:hAnsi="標楷體" w:hint="eastAsia"/>
        </w:rPr>
        <w:t xml:space="preserve">              </w:t>
      </w:r>
      <w:r w:rsidR="0089210F" w:rsidRPr="0042047C">
        <w:rPr>
          <w:rFonts w:ascii="標楷體" w:eastAsia="標楷體" w:hAnsi="標楷體" w:hint="eastAsia"/>
        </w:rPr>
        <w:t>解、教育與職業資料的提供、個人與環境關係的協調。</w:t>
      </w:r>
      <w:r w:rsidR="00C466B7">
        <w:rPr>
          <w:rFonts w:ascii="標楷體" w:eastAsia="標楷體" w:hAnsi="標楷體" w:hint="eastAsia"/>
        </w:rPr>
        <w:t>（見下</w:t>
      </w:r>
      <w:r w:rsidR="00C25B8F">
        <w:rPr>
          <w:rFonts w:ascii="標楷體" w:eastAsia="標楷體" w:hAnsi="標楷體" w:hint="eastAsia"/>
        </w:rPr>
        <w:t>圖)</w:t>
      </w:r>
    </w:p>
    <w:p w:rsidR="00D21F55" w:rsidRDefault="00D21F55" w:rsidP="00BD1DB6">
      <w:pPr>
        <w:jc w:val="both"/>
        <w:rPr>
          <w:rFonts w:ascii="標楷體" w:eastAsia="標楷體" w:hAnsi="標楷體"/>
        </w:rPr>
      </w:pPr>
    </w:p>
    <w:p w:rsidR="00973AF1" w:rsidRPr="00973AF1" w:rsidRDefault="006630DD" w:rsidP="00BD1DB6">
      <w:pPr>
        <w:jc w:val="both"/>
        <w:rPr>
          <w:rFonts w:ascii="標楷體" w:eastAsia="標楷體" w:hAnsi="標楷體"/>
        </w:rPr>
      </w:pPr>
      <w:r>
        <w:rPr>
          <w:rFonts w:ascii="標楷體" w:eastAsia="標楷體" w:hAnsi="標楷體" w:hint="eastAsia"/>
        </w:rPr>
        <w:t>四</w:t>
      </w:r>
      <w:r w:rsidR="00973AF1" w:rsidRPr="00973AF1">
        <w:rPr>
          <w:rFonts w:ascii="標楷體" w:eastAsia="標楷體" w:hAnsi="標楷體" w:hint="eastAsia"/>
        </w:rPr>
        <w:t>、討論事項</w:t>
      </w:r>
    </w:p>
    <w:p w:rsidR="00973AF1" w:rsidRPr="00973AF1" w:rsidRDefault="00973AF1" w:rsidP="00BD1DB6">
      <w:pPr>
        <w:jc w:val="both"/>
        <w:rPr>
          <w:rFonts w:ascii="標楷體" w:eastAsia="標楷體" w:hAnsi="標楷體"/>
        </w:rPr>
      </w:pPr>
      <w:r>
        <w:rPr>
          <w:rFonts w:ascii="標楷體" w:eastAsia="標楷體" w:hAnsi="標楷體" w:hint="eastAsia"/>
        </w:rPr>
        <w:t>(</w:t>
      </w:r>
      <w:r w:rsidRPr="00973AF1">
        <w:rPr>
          <w:rFonts w:ascii="標楷體" w:eastAsia="標楷體" w:hAnsi="標楷體" w:hint="eastAsia"/>
        </w:rPr>
        <w:t>一</w:t>
      </w:r>
      <w:r>
        <w:rPr>
          <w:rFonts w:ascii="標楷體" w:eastAsia="標楷體" w:hAnsi="標楷體" w:hint="eastAsia"/>
        </w:rPr>
        <w:t>)</w:t>
      </w:r>
      <w:r w:rsidR="00CC0BDF">
        <w:rPr>
          <w:rFonts w:ascii="標楷體" w:eastAsia="標楷體" w:hAnsi="標楷體" w:hint="eastAsia"/>
        </w:rPr>
        <w:t>輔導手冊將訂製可上鎖之專用櫃放置於輔導處</w:t>
      </w:r>
      <w:r w:rsidR="001C6A4A">
        <w:rPr>
          <w:rFonts w:ascii="標楷體" w:eastAsia="標楷體" w:hAnsi="標楷體" w:hint="eastAsia"/>
        </w:rPr>
        <w:t>，</w:t>
      </w:r>
      <w:r w:rsidR="00CC0BDF">
        <w:rPr>
          <w:rFonts w:ascii="標楷體" w:eastAsia="標楷體" w:hAnsi="標楷體" w:hint="eastAsia"/>
        </w:rPr>
        <w:t>鑰匙由資料組長保管。</w:t>
      </w:r>
    </w:p>
    <w:p w:rsidR="00CC0BDF" w:rsidRDefault="00973AF1" w:rsidP="00BD1DB6">
      <w:pPr>
        <w:jc w:val="both"/>
        <w:rPr>
          <w:rFonts w:ascii="標楷體" w:eastAsia="標楷體" w:hAnsi="標楷體"/>
        </w:rPr>
      </w:pPr>
      <w:r>
        <w:rPr>
          <w:rFonts w:ascii="標楷體" w:eastAsia="標楷體" w:hAnsi="標楷體" w:hint="eastAsia"/>
        </w:rPr>
        <w:t>(</w:t>
      </w:r>
      <w:r w:rsidRPr="00973AF1">
        <w:rPr>
          <w:rFonts w:ascii="標楷體" w:eastAsia="標楷體" w:hAnsi="標楷體" w:hint="eastAsia"/>
        </w:rPr>
        <w:t>二</w:t>
      </w:r>
      <w:r>
        <w:rPr>
          <w:rFonts w:ascii="標楷體" w:eastAsia="標楷體" w:hAnsi="標楷體" w:hint="eastAsia"/>
        </w:rPr>
        <w:t>)</w:t>
      </w:r>
      <w:r w:rsidR="00CD5E0C">
        <w:rPr>
          <w:rFonts w:ascii="標楷體" w:eastAsia="標楷體" w:hAnsi="標楷體" w:hint="eastAsia"/>
        </w:rPr>
        <w:t>手冊</w:t>
      </w:r>
      <w:r w:rsidR="001C6A4A">
        <w:rPr>
          <w:rFonts w:ascii="標楷體" w:eastAsia="標楷體" w:hAnsi="標楷體" w:hint="eastAsia"/>
        </w:rPr>
        <w:t>內容由導師、輔導老師督導填寫，</w:t>
      </w:r>
      <w:r w:rsidR="00D37237">
        <w:rPr>
          <w:rFonts w:ascii="標楷體" w:eastAsia="標楷體" w:hAnsi="標楷體" w:hint="eastAsia"/>
        </w:rPr>
        <w:t>主責分工部分請參見附錄。</w:t>
      </w:r>
    </w:p>
    <w:p w:rsidR="00D21F55" w:rsidRDefault="00D21F55" w:rsidP="00BD1DB6">
      <w:pPr>
        <w:jc w:val="both"/>
        <w:rPr>
          <w:rFonts w:ascii="標楷體" w:eastAsia="標楷體" w:hAnsi="標楷體"/>
        </w:rPr>
      </w:pPr>
      <w:r>
        <w:rPr>
          <w:rFonts w:ascii="標楷體" w:eastAsia="標楷體" w:hAnsi="標楷體" w:hint="eastAsia"/>
        </w:rPr>
        <w:t>(三)</w:t>
      </w:r>
      <w:r w:rsidR="00CC0BDF">
        <w:rPr>
          <w:rFonts w:ascii="標楷體" w:eastAsia="標楷體" w:hAnsi="標楷體" w:hint="eastAsia"/>
        </w:rPr>
        <w:t>期末由輔導處進行檢核</w:t>
      </w:r>
      <w:r w:rsidR="001C6A4A">
        <w:rPr>
          <w:rFonts w:ascii="標楷體" w:eastAsia="標楷體" w:hAnsi="標楷體" w:hint="eastAsia"/>
        </w:rPr>
        <w:t>，檢核方式建議參考</w:t>
      </w:r>
      <w:r w:rsidR="00973AF1" w:rsidRPr="00973AF1">
        <w:rPr>
          <w:rFonts w:ascii="標楷體" w:eastAsia="標楷體" w:hAnsi="標楷體" w:hint="eastAsia"/>
        </w:rPr>
        <w:t>教務處作業抽查方式，各班抽樣學生作</w:t>
      </w:r>
      <w:r w:rsidR="00CC0BDF">
        <w:rPr>
          <w:rFonts w:ascii="標楷體" w:eastAsia="標楷體" w:hAnsi="標楷體" w:hint="eastAsia"/>
        </w:rPr>
        <w:t>抽查。因今學</w:t>
      </w:r>
      <w:r>
        <w:rPr>
          <w:rFonts w:ascii="標楷體" w:eastAsia="標楷體" w:hAnsi="標楷體" w:hint="eastAsia"/>
        </w:rPr>
        <w:t xml:space="preserve"> </w:t>
      </w:r>
    </w:p>
    <w:p w:rsidR="00973AF1" w:rsidRPr="00973AF1" w:rsidRDefault="00CC0BDF" w:rsidP="00D21F55">
      <w:pPr>
        <w:ind w:firstLineChars="200" w:firstLine="480"/>
        <w:jc w:val="both"/>
        <w:rPr>
          <w:rFonts w:ascii="標楷體" w:eastAsia="標楷體" w:hAnsi="標楷體"/>
        </w:rPr>
      </w:pPr>
      <w:r>
        <w:rPr>
          <w:rFonts w:ascii="標楷體" w:eastAsia="標楷體" w:hAnsi="標楷體" w:hint="eastAsia"/>
        </w:rPr>
        <w:t>年度手冊才印製完成，實施較晚，於下學期</w:t>
      </w:r>
      <w:r w:rsidR="00973AF1" w:rsidRPr="00973AF1">
        <w:rPr>
          <w:rFonts w:ascii="標楷體" w:eastAsia="標楷體" w:hAnsi="標楷體" w:hint="eastAsia"/>
        </w:rPr>
        <w:t>再做檢核。</w:t>
      </w:r>
    </w:p>
    <w:p w:rsidR="00512617" w:rsidRDefault="00973AF1" w:rsidP="00BD1DB6">
      <w:pPr>
        <w:jc w:val="both"/>
        <w:rPr>
          <w:rFonts w:ascii="標楷體" w:eastAsia="標楷體" w:hAnsi="標楷體"/>
        </w:rPr>
      </w:pPr>
      <w:r>
        <w:rPr>
          <w:rFonts w:ascii="標楷體" w:eastAsia="標楷體" w:hAnsi="標楷體" w:hint="eastAsia"/>
        </w:rPr>
        <w:t>(</w:t>
      </w:r>
      <w:r w:rsidR="0001466F">
        <w:rPr>
          <w:rFonts w:ascii="標楷體" w:eastAsia="標楷體" w:hAnsi="標楷體" w:hint="eastAsia"/>
        </w:rPr>
        <w:t>四</w:t>
      </w:r>
      <w:r>
        <w:rPr>
          <w:rFonts w:ascii="標楷體" w:eastAsia="標楷體" w:hAnsi="標楷體" w:hint="eastAsia"/>
        </w:rPr>
        <w:t>)</w:t>
      </w:r>
      <w:r w:rsidR="00512617">
        <w:rPr>
          <w:rFonts w:ascii="標楷體" w:eastAsia="標楷體" w:hAnsi="標楷體" w:hint="eastAsia"/>
        </w:rPr>
        <w:t>輔導處統一</w:t>
      </w:r>
      <w:r w:rsidRPr="00973AF1">
        <w:rPr>
          <w:rFonts w:ascii="標楷體" w:eastAsia="標楷體" w:hAnsi="標楷體" w:hint="eastAsia"/>
        </w:rPr>
        <w:t>發放給導師、輔導老師</w:t>
      </w:r>
      <w:r w:rsidR="00512617">
        <w:rPr>
          <w:rFonts w:ascii="標楷體" w:eastAsia="標楷體" w:hAnsi="標楷體" w:hint="eastAsia"/>
        </w:rPr>
        <w:t>、中一學生</w:t>
      </w:r>
      <w:r w:rsidRPr="00973AF1">
        <w:rPr>
          <w:rFonts w:ascii="標楷體" w:eastAsia="標楷體" w:hAnsi="標楷體" w:hint="eastAsia"/>
        </w:rPr>
        <w:t>手冊一本，學生手冊若遺失，由學生自行印製，不</w:t>
      </w:r>
    </w:p>
    <w:p w:rsidR="00973AF1" w:rsidRPr="00973AF1" w:rsidRDefault="00512617" w:rsidP="00BD1DB6">
      <w:pPr>
        <w:jc w:val="both"/>
        <w:rPr>
          <w:rFonts w:ascii="標楷體" w:eastAsia="標楷體" w:hAnsi="標楷體"/>
        </w:rPr>
      </w:pPr>
      <w:r>
        <w:rPr>
          <w:rFonts w:ascii="標楷體" w:eastAsia="標楷體" w:hAnsi="標楷體" w:hint="eastAsia"/>
        </w:rPr>
        <w:t xml:space="preserve">    </w:t>
      </w:r>
      <w:r w:rsidR="00CC0BDF">
        <w:rPr>
          <w:rFonts w:ascii="標楷體" w:eastAsia="標楷體" w:hAnsi="標楷體" w:hint="eastAsia"/>
        </w:rPr>
        <w:t>再補發。</w:t>
      </w:r>
    </w:p>
    <w:p w:rsidR="007F1AD5" w:rsidRDefault="00973AF1" w:rsidP="00BD1DB6">
      <w:pPr>
        <w:jc w:val="both"/>
        <w:rPr>
          <w:rFonts w:ascii="標楷體" w:eastAsia="標楷體" w:hAnsi="標楷體"/>
        </w:rPr>
      </w:pPr>
      <w:r>
        <w:rPr>
          <w:rFonts w:ascii="標楷體" w:eastAsia="標楷體" w:hAnsi="標楷體" w:hint="eastAsia"/>
        </w:rPr>
        <w:t>(</w:t>
      </w:r>
      <w:r w:rsidR="0001466F">
        <w:rPr>
          <w:rFonts w:ascii="標楷體" w:eastAsia="標楷體" w:hAnsi="標楷體" w:hint="eastAsia"/>
        </w:rPr>
        <w:t>五</w:t>
      </w:r>
      <w:r>
        <w:rPr>
          <w:rFonts w:ascii="標楷體" w:eastAsia="標楷體" w:hAnsi="標楷體" w:hint="eastAsia"/>
        </w:rPr>
        <w:t>)</w:t>
      </w:r>
      <w:r w:rsidR="009F5E48" w:rsidRPr="00973AF1">
        <w:rPr>
          <w:rFonts w:ascii="標楷體" w:eastAsia="標楷體" w:hAnsi="標楷體" w:hint="eastAsia"/>
        </w:rPr>
        <w:t>第一次發放</w:t>
      </w:r>
      <w:r w:rsidR="009F5E48">
        <w:rPr>
          <w:rFonts w:ascii="標楷體" w:eastAsia="標楷體" w:hAnsi="標楷體" w:hint="eastAsia"/>
        </w:rPr>
        <w:t>由輔導老師隨各班輔導活動課進行，並向學生</w:t>
      </w:r>
      <w:r w:rsidR="009F5E48" w:rsidRPr="00973AF1">
        <w:rPr>
          <w:rFonts w:ascii="標楷體" w:eastAsia="標楷體" w:hAnsi="標楷體" w:hint="eastAsia"/>
        </w:rPr>
        <w:t>介紹</w:t>
      </w:r>
      <w:r w:rsidRPr="00973AF1">
        <w:rPr>
          <w:rFonts w:ascii="標楷體" w:eastAsia="標楷體" w:hAnsi="標楷體" w:hint="eastAsia"/>
        </w:rPr>
        <w:t>內容及</w:t>
      </w:r>
      <w:r w:rsidR="009F5E48" w:rsidRPr="00973AF1">
        <w:rPr>
          <w:rFonts w:ascii="標楷體" w:eastAsia="標楷體" w:hAnsi="標楷體" w:hint="eastAsia"/>
        </w:rPr>
        <w:t>說明</w:t>
      </w:r>
      <w:r w:rsidRPr="00973AF1">
        <w:rPr>
          <w:rFonts w:ascii="標楷體" w:eastAsia="標楷體" w:hAnsi="標楷體" w:hint="eastAsia"/>
        </w:rPr>
        <w:t>用途。</w:t>
      </w:r>
    </w:p>
    <w:p w:rsidR="00993C82" w:rsidRPr="0001466F" w:rsidRDefault="00993C82" w:rsidP="00BD1DB6">
      <w:pPr>
        <w:jc w:val="both"/>
        <w:rPr>
          <w:rFonts w:ascii="標楷體" w:eastAsia="標楷體" w:hAnsi="標楷體"/>
        </w:rPr>
      </w:pPr>
      <w:r>
        <w:rPr>
          <w:rFonts w:ascii="標楷體" w:eastAsia="標楷體" w:hAnsi="標楷體" w:hint="eastAsia"/>
        </w:rPr>
        <w:t>(六)手冊電子檔放於校網及輔導處網頁供大家隨時參閱使用。</w:t>
      </w:r>
    </w:p>
    <w:p w:rsidR="00D21F55" w:rsidRDefault="00D21F55" w:rsidP="00BD1DB6">
      <w:pPr>
        <w:jc w:val="both"/>
        <w:rPr>
          <w:rFonts w:ascii="標楷體" w:eastAsia="標楷體" w:hAnsi="標楷體"/>
          <w:szCs w:val="24"/>
        </w:rPr>
      </w:pPr>
    </w:p>
    <w:p w:rsidR="007F1AD5" w:rsidRPr="00D21F55" w:rsidRDefault="0001466F" w:rsidP="00BD1DB6">
      <w:pPr>
        <w:jc w:val="both"/>
        <w:rPr>
          <w:rFonts w:ascii="標楷體" w:eastAsia="標楷體" w:hAnsi="標楷體"/>
          <w:szCs w:val="24"/>
        </w:rPr>
      </w:pPr>
      <w:r w:rsidRPr="00D21F55">
        <w:rPr>
          <w:rFonts w:ascii="標楷體" w:eastAsia="標楷體" w:hAnsi="標楷體" w:hint="eastAsia"/>
          <w:szCs w:val="24"/>
        </w:rPr>
        <w:t>五、附錄</w:t>
      </w:r>
    </w:p>
    <w:p w:rsidR="00BD1DB6" w:rsidRDefault="00D21F55" w:rsidP="00BD1DB6">
      <w:pPr>
        <w:jc w:val="both"/>
        <w:rPr>
          <w:rFonts w:ascii="標楷體" w:eastAsia="標楷體" w:hAnsi="標楷體"/>
          <w:sz w:val="28"/>
          <w:szCs w:val="28"/>
        </w:rPr>
      </w:pPr>
      <w:r w:rsidRPr="0042047C">
        <w:rPr>
          <w:rFonts w:ascii="標楷體" w:eastAsia="標楷體" w:hAnsi="標楷體"/>
          <w:noProof/>
        </w:rPr>
        <w:drawing>
          <wp:anchor distT="0" distB="0" distL="114300" distR="114300" simplePos="0" relativeHeight="251661312" behindDoc="1" locked="0" layoutInCell="1" allowOverlap="1" wp14:anchorId="63B5EC6E" wp14:editId="553C17A5">
            <wp:simplePos x="0" y="0"/>
            <wp:positionH relativeFrom="column">
              <wp:posOffset>542925</wp:posOffset>
            </wp:positionH>
            <wp:positionV relativeFrom="paragraph">
              <wp:posOffset>409575</wp:posOffset>
            </wp:positionV>
            <wp:extent cx="5251450" cy="3562350"/>
            <wp:effectExtent l="0" t="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0" cy="3562350"/>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sz w:val="28"/>
          <w:szCs w:val="28"/>
        </w:rPr>
        <w:t>一、</w:t>
      </w:r>
      <w:r w:rsidR="00946318" w:rsidRPr="007A0421">
        <w:rPr>
          <w:rFonts w:ascii="標楷體" w:eastAsia="標楷體" w:hAnsi="標楷體" w:hint="eastAsia"/>
          <w:sz w:val="28"/>
          <w:szCs w:val="28"/>
        </w:rPr>
        <w:t>Swain生涯金三角理論</w:t>
      </w: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p>
    <w:p w:rsidR="00D21F55" w:rsidRDefault="00D21F55" w:rsidP="00BD1DB6">
      <w:pPr>
        <w:jc w:val="both"/>
        <w:rPr>
          <w:rFonts w:ascii="標楷體" w:eastAsia="標楷體" w:hAnsi="標楷體"/>
          <w:sz w:val="28"/>
          <w:szCs w:val="28"/>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76710CDA" wp14:editId="6A070DEA">
                <wp:simplePos x="0" y="0"/>
                <wp:positionH relativeFrom="column">
                  <wp:posOffset>4486275</wp:posOffset>
                </wp:positionH>
                <wp:positionV relativeFrom="paragraph">
                  <wp:posOffset>57150</wp:posOffset>
                </wp:positionV>
                <wp:extent cx="1019175" cy="523875"/>
                <wp:effectExtent l="0" t="0" r="0" b="0"/>
                <wp:wrapNone/>
                <wp:docPr id="290" name="文字方塊 290"/>
                <wp:cNvGraphicFramePr/>
                <a:graphic xmlns:a="http://schemas.openxmlformats.org/drawingml/2006/main">
                  <a:graphicData uri="http://schemas.microsoft.com/office/word/2010/wordprocessingShape">
                    <wps:wsp>
                      <wps:cNvSpPr txBox="1"/>
                      <wps:spPr>
                        <a:xfrm>
                          <a:off x="0" y="0"/>
                          <a:ext cx="10191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44AF" w:rsidRPr="00D21F55" w:rsidRDefault="00D244AF">
                            <w:pPr>
                              <w:rPr>
                                <w:rFonts w:ascii="標楷體" w:eastAsia="標楷體" w:hAnsi="標楷體"/>
                                <w:sz w:val="28"/>
                              </w:rPr>
                            </w:pPr>
                            <w:r w:rsidRPr="00D21F55">
                              <w:rPr>
                                <w:rFonts w:ascii="標楷體" w:eastAsia="標楷體" w:hAnsi="標楷體" w:hint="eastAsia"/>
                                <w:sz w:val="28"/>
                              </w:rPr>
                              <w:t>視聽媒體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90" o:spid="_x0000_s1026" type="#_x0000_t202" style="position:absolute;left:0;text-align:left;margin-left:353.25pt;margin-top:4.5pt;width:8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" filled="f" stroked="f" strokeweight=".5pt">
                <v:textbox>
                  <w:txbxContent>
                    <w:p w:rsidR="00D244AF" w:rsidRPr="00D21F55" w:rsidRDefault="00D244AF">
                      <w:pPr>
                        <w:rPr>
                          <w:rFonts w:ascii="標楷體" w:eastAsia="標楷體" w:hAnsi="標楷體"/>
                          <w:sz w:val="28"/>
                        </w:rPr>
                      </w:pPr>
                      <w:r w:rsidRPr="00D21F55">
                        <w:rPr>
                          <w:rFonts w:ascii="標楷體" w:eastAsia="標楷體" w:hAnsi="標楷體" w:hint="eastAsia"/>
                          <w:sz w:val="28"/>
                        </w:rPr>
                        <w:t>視聽媒體</w:t>
                      </w:r>
                    </w:p>
                  </w:txbxContent>
                </v:textbox>
              </v:shape>
            </w:pict>
          </mc:Fallback>
        </mc:AlternateContent>
      </w:r>
    </w:p>
    <w:p w:rsidR="00D21F55" w:rsidRPr="00D21F55" w:rsidRDefault="00D21F55" w:rsidP="00BD1DB6">
      <w:pPr>
        <w:jc w:val="both"/>
        <w:rPr>
          <w:rFonts w:ascii="標楷體" w:eastAsia="標楷體" w:hAnsi="標楷體"/>
          <w:sz w:val="28"/>
          <w:szCs w:val="28"/>
        </w:rPr>
      </w:pPr>
    </w:p>
    <w:p w:rsidR="00946318" w:rsidRDefault="00D21F55" w:rsidP="00BD1DB6">
      <w:pPr>
        <w:jc w:val="both"/>
        <w:rPr>
          <w:rFonts w:ascii="標楷體" w:eastAsia="標楷體" w:hAnsi="標楷體"/>
          <w:sz w:val="28"/>
          <w:szCs w:val="28"/>
        </w:rPr>
      </w:pPr>
      <w:r>
        <w:rPr>
          <w:rFonts w:ascii="標楷體" w:eastAsia="標楷體" w:hAnsi="標楷體" w:hint="eastAsia"/>
          <w:sz w:val="28"/>
          <w:szCs w:val="28"/>
        </w:rPr>
        <w:lastRenderedPageBreak/>
        <w:t>二、</w:t>
      </w:r>
      <w:r w:rsidR="006630DD">
        <w:rPr>
          <w:rFonts w:ascii="標楷體" w:eastAsia="標楷體" w:hAnsi="標楷體" w:hint="eastAsia"/>
          <w:sz w:val="28"/>
          <w:szCs w:val="28"/>
        </w:rPr>
        <w:t>生涯輔導紀錄手冊目錄</w:t>
      </w:r>
    </w:p>
    <w:tbl>
      <w:tblPr>
        <w:tblW w:w="5000" w:type="pct"/>
        <w:tblCellMar>
          <w:left w:w="28" w:type="dxa"/>
          <w:right w:w="28" w:type="dxa"/>
        </w:tblCellMar>
        <w:tblLook w:val="04A0" w:firstRow="1" w:lastRow="0" w:firstColumn="1" w:lastColumn="0" w:noHBand="0" w:noVBand="1"/>
      </w:tblPr>
      <w:tblGrid>
        <w:gridCol w:w="2661"/>
        <w:gridCol w:w="2424"/>
        <w:gridCol w:w="767"/>
        <w:gridCol w:w="767"/>
        <w:gridCol w:w="1004"/>
        <w:gridCol w:w="2899"/>
      </w:tblGrid>
      <w:tr w:rsidR="00D21F55" w:rsidRPr="00D21F55" w:rsidTr="00993C82">
        <w:trPr>
          <w:trHeight w:val="330"/>
        </w:trPr>
        <w:tc>
          <w:tcPr>
            <w:tcW w:w="1271" w:type="pct"/>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項目</w:t>
            </w:r>
          </w:p>
        </w:tc>
        <w:tc>
          <w:tcPr>
            <w:tcW w:w="1110" w:type="pct"/>
            <w:tcBorders>
              <w:top w:val="single" w:sz="4" w:space="0" w:color="auto"/>
              <w:left w:val="nil"/>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分項目</w:t>
            </w:r>
          </w:p>
        </w:tc>
        <w:tc>
          <w:tcPr>
            <w:tcW w:w="381" w:type="pct"/>
            <w:tcBorders>
              <w:top w:val="single" w:sz="4" w:space="0" w:color="auto"/>
              <w:left w:val="nil"/>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頁碼</w:t>
            </w:r>
          </w:p>
        </w:tc>
        <w:tc>
          <w:tcPr>
            <w:tcW w:w="483" w:type="pct"/>
            <w:tcBorders>
              <w:top w:val="single" w:sz="4" w:space="0" w:color="auto"/>
              <w:left w:val="nil"/>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填寫人</w:t>
            </w:r>
          </w:p>
        </w:tc>
        <w:tc>
          <w:tcPr>
            <w:tcW w:w="483" w:type="pct"/>
            <w:tcBorders>
              <w:top w:val="single" w:sz="4" w:space="0" w:color="auto"/>
              <w:left w:val="nil"/>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督導人</w:t>
            </w:r>
          </w:p>
        </w:tc>
        <w:tc>
          <w:tcPr>
            <w:tcW w:w="1271" w:type="pct"/>
            <w:tcBorders>
              <w:top w:val="single" w:sz="4" w:space="0" w:color="auto"/>
              <w:left w:val="nil"/>
              <w:bottom w:val="single" w:sz="4" w:space="0" w:color="auto"/>
              <w:right w:val="single" w:sz="4" w:space="0" w:color="auto"/>
            </w:tcBorders>
            <w:shd w:val="clear" w:color="000000" w:fill="FDE9D9"/>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建議填寫時間</w:t>
            </w:r>
          </w:p>
        </w:tc>
      </w:tr>
      <w:tr w:rsidR="00993C82" w:rsidRPr="00993C82" w:rsidTr="00993C82">
        <w:trPr>
          <w:trHeight w:val="330"/>
        </w:trPr>
        <w:tc>
          <w:tcPr>
            <w:tcW w:w="12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一、我的成長故事</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(一)自我認識</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w:t>
            </w:r>
          </w:p>
        </w:tc>
        <w:tc>
          <w:tcPr>
            <w:tcW w:w="48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學生</w:t>
            </w:r>
          </w:p>
        </w:tc>
        <w:tc>
          <w:tcPr>
            <w:tcW w:w="48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輔導教師</w:t>
            </w:r>
          </w:p>
        </w:tc>
        <w:tc>
          <w:tcPr>
            <w:tcW w:w="12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每年9月，依年級別填寫</w:t>
            </w:r>
          </w:p>
        </w:tc>
      </w:tr>
      <w:tr w:rsidR="00993C82" w:rsidRPr="00993C82" w:rsidTr="00993C82">
        <w:trPr>
          <w:trHeight w:val="330"/>
        </w:trPr>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(二)職業與我</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2</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二、各項心理測驗</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(一)性向測驗</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3</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測驗實施後填寫</w:t>
            </w:r>
          </w:p>
        </w:tc>
      </w:tr>
      <w:tr w:rsidR="00993C82" w:rsidRPr="00993C82" w:rsidTr="00993C82">
        <w:trPr>
          <w:trHeight w:val="330"/>
        </w:trPr>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(二)興趣測驗</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4</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(三)其他測驗</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5</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1650"/>
        </w:trPr>
        <w:tc>
          <w:tcPr>
            <w:tcW w:w="127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三、學習成果及特殊表現</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(一)我的學習表現</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6、7</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導師</w:t>
            </w:r>
          </w:p>
        </w:tc>
        <w:tc>
          <w:tcPr>
            <w:tcW w:w="1271"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1.領域學習成績每學年開學後(每年9月、翌年3月)填寫上一學期之紀錄</w:t>
            </w:r>
            <w:r w:rsidRPr="00993C82">
              <w:rPr>
                <w:rFonts w:ascii="標楷體" w:eastAsia="標楷體" w:hAnsi="標楷體" w:cs="新細明體" w:hint="eastAsia"/>
                <w:color w:val="000000"/>
                <w:kern w:val="0"/>
                <w:szCs w:val="24"/>
              </w:rPr>
              <w:br/>
              <w:t>2.複習評量及學習成就評量於實施後填寫</w:t>
            </w:r>
          </w:p>
        </w:tc>
      </w:tr>
      <w:tr w:rsidR="00D21F55" w:rsidRPr="00993C82" w:rsidTr="00993C82">
        <w:trPr>
          <w:trHeight w:val="66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(二)我的經歷</w:t>
            </w:r>
            <w:r w:rsidRPr="00993C82">
              <w:rPr>
                <w:rFonts w:ascii="標楷體" w:eastAsia="標楷體" w:hAnsi="標楷體" w:cs="新細明體" w:hint="eastAsia"/>
                <w:color w:val="000000"/>
                <w:kern w:val="0"/>
                <w:szCs w:val="24"/>
              </w:rPr>
              <w:br/>
              <w:t>(班級幹部、社團)</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8</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val="restart"/>
            <w:tcBorders>
              <w:top w:val="nil"/>
              <w:left w:val="single" w:sz="4" w:space="0" w:color="auto"/>
              <w:bottom w:val="single" w:sz="4" w:space="0" w:color="000000"/>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每年9月、翌年3月，填寫上一學期之紀錄</w:t>
            </w:r>
          </w:p>
        </w:tc>
      </w:tr>
      <w:tr w:rsidR="00D21F55" w:rsidRPr="00993C82" w:rsidTr="00993C82">
        <w:trPr>
          <w:trHeight w:val="66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(三)生涯試探活動紀錄</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9</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資料組</w:t>
            </w:r>
            <w:r w:rsidRPr="00993C82">
              <w:rPr>
                <w:rFonts w:ascii="標楷體" w:eastAsia="標楷體" w:hAnsi="標楷體" w:cs="新細明體" w:hint="eastAsia"/>
                <w:color w:val="000000"/>
                <w:kern w:val="0"/>
                <w:szCs w:val="24"/>
              </w:rPr>
              <w:br/>
              <w:t>輔導教師</w:t>
            </w:r>
          </w:p>
        </w:tc>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(四)參與各項競賽成果</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10</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導師</w:t>
            </w:r>
          </w:p>
        </w:tc>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(五)行為表現獎懲紀錄</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11</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(六)服務學習紀錄</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12</w:t>
            </w: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483" w:type="pct"/>
            <w:vMerge/>
            <w:tcBorders>
              <w:top w:val="nil"/>
              <w:left w:val="single" w:sz="4" w:space="0" w:color="auto"/>
              <w:bottom w:val="single" w:sz="4" w:space="0" w:color="auto"/>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r>
      <w:tr w:rsidR="00993C82" w:rsidRPr="00993C82" w:rsidTr="00993C82">
        <w:trPr>
          <w:trHeight w:val="330"/>
        </w:trPr>
        <w:tc>
          <w:tcPr>
            <w:tcW w:w="1271" w:type="pc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四、生涯統整面面觀</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13、14</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學生</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輔導教師</w:t>
            </w:r>
          </w:p>
        </w:tc>
        <w:tc>
          <w:tcPr>
            <w:tcW w:w="127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九年級第2學期初(約3月)</w:t>
            </w:r>
          </w:p>
        </w:tc>
      </w:tr>
      <w:tr w:rsidR="00D21F55" w:rsidRPr="00993C82" w:rsidTr="00993C82">
        <w:trPr>
          <w:trHeight w:val="1320"/>
        </w:trPr>
        <w:tc>
          <w:tcPr>
            <w:tcW w:w="1271" w:type="pct"/>
            <w:tcBorders>
              <w:top w:val="nil"/>
              <w:left w:val="single" w:sz="4" w:space="0" w:color="auto"/>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五、生涯發展規劃書</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 xml:space="preserve">　</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15、16</w:t>
            </w:r>
          </w:p>
        </w:tc>
        <w:tc>
          <w:tcPr>
            <w:tcW w:w="483"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學生</w:t>
            </w:r>
            <w:r w:rsidRPr="00993C82">
              <w:rPr>
                <w:rFonts w:ascii="標楷體" w:eastAsia="標楷體" w:hAnsi="標楷體" w:cs="新細明體" w:hint="eastAsia"/>
                <w:color w:val="000000"/>
                <w:kern w:val="0"/>
                <w:szCs w:val="24"/>
              </w:rPr>
              <w:br/>
              <w:t>家長</w:t>
            </w:r>
            <w:r w:rsidRPr="00993C82">
              <w:rPr>
                <w:rFonts w:ascii="標楷體" w:eastAsia="標楷體" w:hAnsi="標楷體" w:cs="新細明體" w:hint="eastAsia"/>
                <w:color w:val="000000"/>
                <w:kern w:val="0"/>
                <w:szCs w:val="24"/>
              </w:rPr>
              <w:br/>
              <w:t>導師</w:t>
            </w:r>
            <w:r w:rsidRPr="00993C82">
              <w:rPr>
                <w:rFonts w:ascii="標楷體" w:eastAsia="標楷體" w:hAnsi="標楷體" w:cs="新細明體" w:hint="eastAsia"/>
                <w:color w:val="000000"/>
                <w:kern w:val="0"/>
                <w:szCs w:val="24"/>
              </w:rPr>
              <w:br/>
              <w:t>輔導教師</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輔導教師</w:t>
            </w:r>
          </w:p>
        </w:tc>
        <w:tc>
          <w:tcPr>
            <w:tcW w:w="1271"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九年級第2學期(免試入學及特色招生前)</w:t>
            </w:r>
          </w:p>
        </w:tc>
      </w:tr>
      <w:tr w:rsidR="00D21F55" w:rsidRPr="00993C82" w:rsidTr="00993C82">
        <w:trPr>
          <w:trHeight w:val="660"/>
        </w:trPr>
        <w:tc>
          <w:tcPr>
            <w:tcW w:w="127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六、其他生涯輔導紀錄</w:t>
            </w: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(一)生涯輔導紀錄</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17</w:t>
            </w:r>
          </w:p>
        </w:tc>
        <w:tc>
          <w:tcPr>
            <w:tcW w:w="483"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導師</w:t>
            </w:r>
            <w:r w:rsidRPr="00993C82">
              <w:rPr>
                <w:rFonts w:ascii="標楷體" w:eastAsia="標楷體" w:hAnsi="標楷體" w:cs="新細明體" w:hint="eastAsia"/>
                <w:color w:val="000000"/>
                <w:kern w:val="0"/>
                <w:szCs w:val="24"/>
              </w:rPr>
              <w:br/>
              <w:t>輔導教師</w:t>
            </w:r>
          </w:p>
        </w:tc>
        <w:tc>
          <w:tcPr>
            <w:tcW w:w="483"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導師</w:t>
            </w:r>
            <w:r w:rsidRPr="00993C82">
              <w:rPr>
                <w:rFonts w:ascii="標楷體" w:eastAsia="標楷體" w:hAnsi="標楷體" w:cs="新細明體" w:hint="eastAsia"/>
                <w:color w:val="000000"/>
                <w:kern w:val="0"/>
                <w:szCs w:val="24"/>
              </w:rPr>
              <w:br/>
              <w:t>輔導教師</w:t>
            </w:r>
          </w:p>
        </w:tc>
        <w:tc>
          <w:tcPr>
            <w:tcW w:w="1271"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進行學生生涯輔導後，適時填寫</w:t>
            </w:r>
          </w:p>
        </w:tc>
      </w:tr>
      <w:tr w:rsidR="00993C82" w:rsidRPr="00993C82" w:rsidTr="00993C82">
        <w:trPr>
          <w:trHeight w:val="66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(二)生涯諮詢紀錄</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18</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學生</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輔導教師</w:t>
            </w:r>
          </w:p>
        </w:tc>
        <w:tc>
          <w:tcPr>
            <w:tcW w:w="1271"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每年9月、翌年3月，依學期別填寫上一學期之紀錄</w:t>
            </w:r>
          </w:p>
        </w:tc>
      </w:tr>
      <w:tr w:rsidR="00993C82" w:rsidRPr="00993C82" w:rsidTr="00993C82">
        <w:trPr>
          <w:trHeight w:val="990"/>
        </w:trPr>
        <w:tc>
          <w:tcPr>
            <w:tcW w:w="1271" w:type="pct"/>
            <w:vMerge/>
            <w:tcBorders>
              <w:top w:val="nil"/>
              <w:left w:val="single" w:sz="4" w:space="0" w:color="auto"/>
              <w:bottom w:val="single" w:sz="4" w:space="0" w:color="000000"/>
              <w:right w:val="single" w:sz="4" w:space="0" w:color="auto"/>
            </w:tcBorders>
            <w:vAlign w:val="center"/>
            <w:hideMark/>
          </w:tcPr>
          <w:p w:rsidR="00993C82" w:rsidRPr="00993C82" w:rsidRDefault="00993C82" w:rsidP="00993C82">
            <w:pPr>
              <w:widowControl/>
              <w:rPr>
                <w:rFonts w:ascii="標楷體" w:eastAsia="標楷體" w:hAnsi="標楷體" w:cs="新細明體"/>
                <w:color w:val="000000"/>
                <w:kern w:val="0"/>
                <w:szCs w:val="24"/>
              </w:rPr>
            </w:pPr>
          </w:p>
        </w:tc>
        <w:tc>
          <w:tcPr>
            <w:tcW w:w="1110"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(三)家長的話</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19</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家長</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輔導教師</w:t>
            </w:r>
          </w:p>
        </w:tc>
        <w:tc>
          <w:tcPr>
            <w:tcW w:w="1271" w:type="pct"/>
            <w:tcBorders>
              <w:top w:val="nil"/>
              <w:left w:val="nil"/>
              <w:bottom w:val="single" w:sz="4" w:space="0" w:color="auto"/>
              <w:right w:val="single" w:sz="4" w:space="0" w:color="auto"/>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每年5、6月，依年級別填寫，家長參閱簽章後，繳回統一保管。</w:t>
            </w:r>
          </w:p>
        </w:tc>
      </w:tr>
      <w:tr w:rsidR="00993C82" w:rsidRPr="00993C82" w:rsidTr="00993C82">
        <w:trPr>
          <w:trHeight w:val="330"/>
        </w:trPr>
        <w:tc>
          <w:tcPr>
            <w:tcW w:w="238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附錄</w:t>
            </w:r>
            <w:r w:rsidRPr="00993C82">
              <w:rPr>
                <w:rFonts w:ascii="標楷體" w:eastAsia="標楷體" w:hAnsi="標楷體" w:cs="新細明體" w:hint="eastAsia"/>
                <w:color w:val="000000"/>
                <w:kern w:val="0"/>
                <w:szCs w:val="24"/>
              </w:rPr>
              <w:br/>
              <w:t>國中技藝教育課程13職群與相關性向測驗、興趣測驗之對應分析</w:t>
            </w:r>
          </w:p>
        </w:tc>
        <w:tc>
          <w:tcPr>
            <w:tcW w:w="38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jc w:val="center"/>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20、21</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 xml:space="preserve">　</w:t>
            </w:r>
          </w:p>
        </w:tc>
        <w:tc>
          <w:tcPr>
            <w:tcW w:w="1271" w:type="pct"/>
            <w:tcBorders>
              <w:top w:val="nil"/>
              <w:left w:val="nil"/>
              <w:bottom w:val="single" w:sz="4" w:space="0" w:color="auto"/>
              <w:right w:val="single" w:sz="4" w:space="0" w:color="auto"/>
            </w:tcBorders>
            <w:shd w:val="clear" w:color="auto" w:fill="auto"/>
            <w:noWrap/>
            <w:vAlign w:val="center"/>
            <w:hideMark/>
          </w:tcPr>
          <w:p w:rsidR="00993C82" w:rsidRPr="00993C82" w:rsidRDefault="00993C82" w:rsidP="00993C82">
            <w:pPr>
              <w:widowControl/>
              <w:rPr>
                <w:rFonts w:ascii="標楷體" w:eastAsia="標楷體" w:hAnsi="標楷體" w:cs="新細明體"/>
                <w:color w:val="000000"/>
                <w:kern w:val="0"/>
                <w:szCs w:val="24"/>
              </w:rPr>
            </w:pPr>
            <w:r w:rsidRPr="00993C82">
              <w:rPr>
                <w:rFonts w:ascii="標楷體" w:eastAsia="標楷體" w:hAnsi="標楷體" w:cs="新細明體" w:hint="eastAsia"/>
                <w:color w:val="000000"/>
                <w:kern w:val="0"/>
                <w:szCs w:val="24"/>
              </w:rPr>
              <w:t xml:space="preserve">　</w:t>
            </w:r>
          </w:p>
        </w:tc>
      </w:tr>
    </w:tbl>
    <w:p w:rsidR="00BC21FF" w:rsidRPr="0042047C" w:rsidRDefault="00D21F55" w:rsidP="00BD1DB6">
      <w:pPr>
        <w:jc w:val="both"/>
        <w:rPr>
          <w:rFonts w:ascii="標楷體" w:eastAsia="標楷體" w:hAnsi="標楷體"/>
          <w:sz w:val="28"/>
          <w:szCs w:val="28"/>
        </w:rPr>
      </w:pPr>
      <w:r>
        <w:rPr>
          <w:rFonts w:ascii="標楷體" w:eastAsia="標楷體" w:hAnsi="標楷體" w:hint="eastAsia"/>
          <w:b/>
          <w:bCs/>
          <w:sz w:val="28"/>
          <w:szCs w:val="28"/>
        </w:rPr>
        <w:lastRenderedPageBreak/>
        <w:t>三、</w:t>
      </w:r>
      <w:r w:rsidR="00BC21FF" w:rsidRPr="0042047C">
        <w:rPr>
          <w:rFonts w:ascii="標楷體" w:eastAsia="標楷體" w:hAnsi="標楷體" w:hint="eastAsia"/>
          <w:b/>
          <w:bCs/>
          <w:sz w:val="28"/>
          <w:szCs w:val="28"/>
        </w:rPr>
        <w:t>生涯發展規劃書</w:t>
      </w:r>
      <w:r w:rsidR="00993C82">
        <w:rPr>
          <w:rFonts w:ascii="標楷體" w:eastAsia="標楷體" w:hAnsi="標楷體" w:hint="eastAsia"/>
          <w:b/>
          <w:bCs/>
          <w:sz w:val="28"/>
          <w:szCs w:val="28"/>
        </w:rPr>
        <w:t>(參考)</w:t>
      </w:r>
    </w:p>
    <w:p w:rsidR="00BC21FF" w:rsidRPr="0042047C" w:rsidRDefault="00BC21FF" w:rsidP="00BD1DB6">
      <w:pPr>
        <w:jc w:val="both"/>
        <w:rPr>
          <w:rFonts w:ascii="標楷體" w:eastAsia="標楷體" w:hAnsi="標楷體"/>
        </w:rPr>
      </w:pPr>
      <w:r w:rsidRPr="0042047C">
        <w:rPr>
          <w:rFonts w:ascii="標楷體" w:eastAsia="標楷體" w:hAnsi="標楷體" w:hint="eastAsia"/>
        </w:rPr>
        <w:t xml:space="preserve">    恭喜您即將完成國中階段的學習，準備邁向下一個學程。「凡事豫則立」，您將如何規劃自己的未來？請依個人狀況加以分析評估，並嘗試擬出具體的生涯目標。過程中可以請家人或師長提供意見，並和您一起填寫這份規劃書。如有任何問題，別忘了可以尋求協助喔！</w:t>
      </w:r>
    </w:p>
    <w:p w:rsidR="00AB22A1" w:rsidRPr="0042047C" w:rsidRDefault="00BC21FF" w:rsidP="00BD1DB6">
      <w:pPr>
        <w:jc w:val="both"/>
        <w:rPr>
          <w:rFonts w:ascii="標楷體" w:eastAsia="標楷體" w:hAnsi="標楷體"/>
        </w:rPr>
      </w:pPr>
      <w:r w:rsidRPr="0042047C">
        <w:rPr>
          <w:rFonts w:ascii="標楷體" w:eastAsia="標楷體" w:hAnsi="標楷體" w:hint="eastAsia"/>
        </w:rPr>
        <w:t>◎生涯評核表</w:t>
      </w:r>
    </w:p>
    <w:p w:rsidR="00BC21FF" w:rsidRPr="0042047C" w:rsidRDefault="00BC21FF" w:rsidP="00BD1DB6">
      <w:pPr>
        <w:jc w:val="both"/>
        <w:rPr>
          <w:rFonts w:ascii="標楷體" w:eastAsia="標楷體" w:hAnsi="標楷體"/>
        </w:rPr>
      </w:pPr>
      <w:r w:rsidRPr="0042047C">
        <w:rPr>
          <w:rFonts w:ascii="標楷體" w:eastAsia="標楷體" w:hAnsi="標楷體" w:hint="eastAsia"/>
        </w:rPr>
        <w:t>這份評核表可幫助您思考：自己國中畢業後究竟適合讀學術導向的高中？或是職業導向的高職或五專？請評估各項考慮因素與每個導向的符合程度，並填入「0～5」的分數，5分代表非常符合，0分代表非常不符合。</w:t>
      </w:r>
    </w:p>
    <w:p w:rsidR="00BC21FF" w:rsidRPr="0042047C" w:rsidRDefault="00BC21FF" w:rsidP="00BD1DB6">
      <w:pPr>
        <w:jc w:val="both"/>
        <w:rPr>
          <w:rFonts w:ascii="標楷體" w:eastAsia="標楷體" w:hAnsi="標楷體"/>
        </w:rPr>
      </w:pPr>
      <w:r w:rsidRPr="0042047C">
        <w:rPr>
          <w:rFonts w:ascii="標楷體" w:eastAsia="標楷體" w:hAnsi="標楷體" w:hint="eastAsia"/>
        </w:rPr>
        <w:t>1.「學術導向」欄位請依各項考慮因素，評估個人就讀「高中」的符合程度。</w:t>
      </w:r>
    </w:p>
    <w:p w:rsidR="00BC21FF" w:rsidRPr="0042047C" w:rsidRDefault="00BC21FF" w:rsidP="00BD1DB6">
      <w:pPr>
        <w:jc w:val="both"/>
        <w:rPr>
          <w:rFonts w:ascii="標楷體" w:eastAsia="標楷體" w:hAnsi="標楷體"/>
        </w:rPr>
      </w:pPr>
      <w:r w:rsidRPr="0042047C">
        <w:rPr>
          <w:rFonts w:ascii="標楷體" w:eastAsia="標楷體" w:hAnsi="標楷體" w:hint="eastAsia"/>
        </w:rPr>
        <w:t>2.「職業導向」欄位請先列出自己想選讀的群科1-3項，再依各項考慮因素，逐一評估個人在該群科的符合程度。</w:t>
      </w:r>
    </w:p>
    <w:p w:rsidR="00BC21FF" w:rsidRPr="0042047C" w:rsidRDefault="00BC21FF" w:rsidP="00BD1DB6">
      <w:pPr>
        <w:jc w:val="both"/>
        <w:rPr>
          <w:rFonts w:ascii="標楷體" w:eastAsia="標楷體" w:hAnsi="標楷體"/>
        </w:rPr>
      </w:pPr>
      <w:r w:rsidRPr="0042047C">
        <w:rPr>
          <w:rFonts w:ascii="標楷體" w:eastAsia="標楷體" w:hAnsi="標楷體" w:hint="eastAsia"/>
        </w:rPr>
        <w:t>3.將學術導向及職業導向所列群科的各項考慮因素符合程度分數縱向加總，填入「總計」欄。總分越高，代表您評估各項考慮因素後，認為自己最適合選擇該導向或群科。</w:t>
      </w:r>
    </w:p>
    <w:p w:rsidR="00EB0BB5" w:rsidRPr="0042047C" w:rsidRDefault="0042047C" w:rsidP="00BD1DB6">
      <w:pPr>
        <w:jc w:val="both"/>
        <w:rPr>
          <w:rFonts w:ascii="標楷體" w:eastAsia="標楷體" w:hAnsi="標楷體"/>
        </w:rPr>
      </w:pPr>
      <w:r w:rsidRPr="0042047C">
        <w:rPr>
          <w:rFonts w:ascii="標楷體" w:eastAsia="標楷體" w:hAnsi="標楷體"/>
          <w:noProof/>
        </w:rPr>
        <w:drawing>
          <wp:inline distT="0" distB="0" distL="0" distR="0" wp14:anchorId="18C774D3" wp14:editId="36D981F8">
            <wp:extent cx="4781550" cy="2968262"/>
            <wp:effectExtent l="0" t="0" r="0" b="3810"/>
            <wp:docPr id="288" name="圖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222" cy="2968058"/>
                    </a:xfrm>
                    <a:prstGeom prst="rect">
                      <a:avLst/>
                    </a:prstGeom>
                  </pic:spPr>
                </pic:pic>
              </a:graphicData>
            </a:graphic>
          </wp:inline>
        </w:drawing>
      </w:r>
      <w:r w:rsidRPr="0042047C">
        <w:rPr>
          <w:rFonts w:ascii="標楷體" w:eastAsia="標楷體" w:hAnsi="標楷體"/>
          <w:noProof/>
        </w:rPr>
        <w:drawing>
          <wp:inline distT="0" distB="0" distL="0" distR="0" wp14:anchorId="515BCD3A" wp14:editId="49DD0482">
            <wp:extent cx="4695825" cy="3293474"/>
            <wp:effectExtent l="0" t="0" r="0" b="2540"/>
            <wp:docPr id="289" name="圖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6398" cy="3293876"/>
                    </a:xfrm>
                    <a:prstGeom prst="rect">
                      <a:avLst/>
                    </a:prstGeom>
                  </pic:spPr>
                </pic:pic>
              </a:graphicData>
            </a:graphic>
          </wp:inline>
        </w:drawing>
      </w:r>
    </w:p>
    <w:sectPr w:rsidR="00EB0BB5" w:rsidRPr="0042047C" w:rsidSect="00040F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0E" w:rsidRDefault="00CA2F0E" w:rsidP="00EB0BB5">
      <w:r>
        <w:separator/>
      </w:r>
    </w:p>
  </w:endnote>
  <w:endnote w:type="continuationSeparator" w:id="0">
    <w:p w:rsidR="00CA2F0E" w:rsidRDefault="00CA2F0E" w:rsidP="00EB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0E" w:rsidRDefault="00CA2F0E" w:rsidP="00EB0BB5">
      <w:r>
        <w:separator/>
      </w:r>
    </w:p>
  </w:footnote>
  <w:footnote w:type="continuationSeparator" w:id="0">
    <w:p w:rsidR="00CA2F0E" w:rsidRDefault="00CA2F0E" w:rsidP="00EB0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06D13"/>
    <w:multiLevelType w:val="hybridMultilevel"/>
    <w:tmpl w:val="884C665A"/>
    <w:lvl w:ilvl="0" w:tplc="FD0AFD8C">
      <w:start w:val="1"/>
      <w:numFmt w:val="bullet"/>
      <w:lvlText w:val=""/>
      <w:lvlJc w:val="left"/>
      <w:pPr>
        <w:tabs>
          <w:tab w:val="num" w:pos="720"/>
        </w:tabs>
        <w:ind w:left="720" w:hanging="360"/>
      </w:pPr>
      <w:rPr>
        <w:rFonts w:ascii="Wingdings" w:hAnsi="Wingdings" w:hint="default"/>
      </w:rPr>
    </w:lvl>
    <w:lvl w:ilvl="1" w:tplc="7668EB6C" w:tentative="1">
      <w:start w:val="1"/>
      <w:numFmt w:val="bullet"/>
      <w:lvlText w:val=""/>
      <w:lvlJc w:val="left"/>
      <w:pPr>
        <w:tabs>
          <w:tab w:val="num" w:pos="1440"/>
        </w:tabs>
        <w:ind w:left="1440" w:hanging="360"/>
      </w:pPr>
      <w:rPr>
        <w:rFonts w:ascii="Wingdings" w:hAnsi="Wingdings" w:hint="default"/>
      </w:rPr>
    </w:lvl>
    <w:lvl w:ilvl="2" w:tplc="0C28C062" w:tentative="1">
      <w:start w:val="1"/>
      <w:numFmt w:val="bullet"/>
      <w:lvlText w:val=""/>
      <w:lvlJc w:val="left"/>
      <w:pPr>
        <w:tabs>
          <w:tab w:val="num" w:pos="2160"/>
        </w:tabs>
        <w:ind w:left="2160" w:hanging="360"/>
      </w:pPr>
      <w:rPr>
        <w:rFonts w:ascii="Wingdings" w:hAnsi="Wingdings" w:hint="default"/>
      </w:rPr>
    </w:lvl>
    <w:lvl w:ilvl="3" w:tplc="F94224A8" w:tentative="1">
      <w:start w:val="1"/>
      <w:numFmt w:val="bullet"/>
      <w:lvlText w:val=""/>
      <w:lvlJc w:val="left"/>
      <w:pPr>
        <w:tabs>
          <w:tab w:val="num" w:pos="2880"/>
        </w:tabs>
        <w:ind w:left="2880" w:hanging="360"/>
      </w:pPr>
      <w:rPr>
        <w:rFonts w:ascii="Wingdings" w:hAnsi="Wingdings" w:hint="default"/>
      </w:rPr>
    </w:lvl>
    <w:lvl w:ilvl="4" w:tplc="B892610A" w:tentative="1">
      <w:start w:val="1"/>
      <w:numFmt w:val="bullet"/>
      <w:lvlText w:val=""/>
      <w:lvlJc w:val="left"/>
      <w:pPr>
        <w:tabs>
          <w:tab w:val="num" w:pos="3600"/>
        </w:tabs>
        <w:ind w:left="3600" w:hanging="360"/>
      </w:pPr>
      <w:rPr>
        <w:rFonts w:ascii="Wingdings" w:hAnsi="Wingdings" w:hint="default"/>
      </w:rPr>
    </w:lvl>
    <w:lvl w:ilvl="5" w:tplc="3502D408" w:tentative="1">
      <w:start w:val="1"/>
      <w:numFmt w:val="bullet"/>
      <w:lvlText w:val=""/>
      <w:lvlJc w:val="left"/>
      <w:pPr>
        <w:tabs>
          <w:tab w:val="num" w:pos="4320"/>
        </w:tabs>
        <w:ind w:left="4320" w:hanging="360"/>
      </w:pPr>
      <w:rPr>
        <w:rFonts w:ascii="Wingdings" w:hAnsi="Wingdings" w:hint="default"/>
      </w:rPr>
    </w:lvl>
    <w:lvl w:ilvl="6" w:tplc="C3B20C1E" w:tentative="1">
      <w:start w:val="1"/>
      <w:numFmt w:val="bullet"/>
      <w:lvlText w:val=""/>
      <w:lvlJc w:val="left"/>
      <w:pPr>
        <w:tabs>
          <w:tab w:val="num" w:pos="5040"/>
        </w:tabs>
        <w:ind w:left="5040" w:hanging="360"/>
      </w:pPr>
      <w:rPr>
        <w:rFonts w:ascii="Wingdings" w:hAnsi="Wingdings" w:hint="default"/>
      </w:rPr>
    </w:lvl>
    <w:lvl w:ilvl="7" w:tplc="2D187F36" w:tentative="1">
      <w:start w:val="1"/>
      <w:numFmt w:val="bullet"/>
      <w:lvlText w:val=""/>
      <w:lvlJc w:val="left"/>
      <w:pPr>
        <w:tabs>
          <w:tab w:val="num" w:pos="5760"/>
        </w:tabs>
        <w:ind w:left="5760" w:hanging="360"/>
      </w:pPr>
      <w:rPr>
        <w:rFonts w:ascii="Wingdings" w:hAnsi="Wingdings" w:hint="default"/>
      </w:rPr>
    </w:lvl>
    <w:lvl w:ilvl="8" w:tplc="BAF4D24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56"/>
    <w:rsid w:val="0001466F"/>
    <w:rsid w:val="00020D9A"/>
    <w:rsid w:val="00040F56"/>
    <w:rsid w:val="000B6650"/>
    <w:rsid w:val="000C2F8B"/>
    <w:rsid w:val="00122D88"/>
    <w:rsid w:val="001C6A4A"/>
    <w:rsid w:val="002A3890"/>
    <w:rsid w:val="0030197D"/>
    <w:rsid w:val="003E2F76"/>
    <w:rsid w:val="0042047C"/>
    <w:rsid w:val="00472BA0"/>
    <w:rsid w:val="004931F9"/>
    <w:rsid w:val="004F624D"/>
    <w:rsid w:val="00512617"/>
    <w:rsid w:val="00584C87"/>
    <w:rsid w:val="005F3D97"/>
    <w:rsid w:val="006630DD"/>
    <w:rsid w:val="006C75A0"/>
    <w:rsid w:val="00742130"/>
    <w:rsid w:val="007A0421"/>
    <w:rsid w:val="007F1AD5"/>
    <w:rsid w:val="0089210F"/>
    <w:rsid w:val="00946318"/>
    <w:rsid w:val="00973AF1"/>
    <w:rsid w:val="00993C82"/>
    <w:rsid w:val="009E0611"/>
    <w:rsid w:val="009F5E48"/>
    <w:rsid w:val="00AB22A1"/>
    <w:rsid w:val="00B0148B"/>
    <w:rsid w:val="00B11D4A"/>
    <w:rsid w:val="00BC21FF"/>
    <w:rsid w:val="00BD1DB6"/>
    <w:rsid w:val="00C141FD"/>
    <w:rsid w:val="00C25B8F"/>
    <w:rsid w:val="00C466B7"/>
    <w:rsid w:val="00C679E8"/>
    <w:rsid w:val="00C72478"/>
    <w:rsid w:val="00CA2F0E"/>
    <w:rsid w:val="00CC0BDF"/>
    <w:rsid w:val="00CD5E0C"/>
    <w:rsid w:val="00D21F55"/>
    <w:rsid w:val="00D244AF"/>
    <w:rsid w:val="00D37237"/>
    <w:rsid w:val="00EB0BB5"/>
    <w:rsid w:val="00ED3593"/>
    <w:rsid w:val="00F23EA4"/>
    <w:rsid w:val="00F36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F56"/>
    <w:rPr>
      <w:color w:val="0000FF" w:themeColor="hyperlink"/>
      <w:u w:val="single"/>
    </w:rPr>
  </w:style>
  <w:style w:type="paragraph" w:styleId="a4">
    <w:name w:val="Balloon Text"/>
    <w:basedOn w:val="a"/>
    <w:link w:val="a5"/>
    <w:uiPriority w:val="99"/>
    <w:semiHidden/>
    <w:unhideWhenUsed/>
    <w:rsid w:val="0094631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6318"/>
    <w:rPr>
      <w:rFonts w:asciiTheme="majorHAnsi" w:eastAsiaTheme="majorEastAsia" w:hAnsiTheme="majorHAnsi" w:cstheme="majorBidi"/>
      <w:sz w:val="18"/>
      <w:szCs w:val="18"/>
    </w:rPr>
  </w:style>
  <w:style w:type="paragraph" w:styleId="a6">
    <w:name w:val="header"/>
    <w:basedOn w:val="a"/>
    <w:link w:val="a7"/>
    <w:uiPriority w:val="99"/>
    <w:unhideWhenUsed/>
    <w:rsid w:val="00EB0BB5"/>
    <w:pPr>
      <w:tabs>
        <w:tab w:val="center" w:pos="4153"/>
        <w:tab w:val="right" w:pos="8306"/>
      </w:tabs>
      <w:snapToGrid w:val="0"/>
    </w:pPr>
    <w:rPr>
      <w:sz w:val="20"/>
      <w:szCs w:val="20"/>
    </w:rPr>
  </w:style>
  <w:style w:type="character" w:customStyle="1" w:styleId="a7">
    <w:name w:val="頁首 字元"/>
    <w:basedOn w:val="a0"/>
    <w:link w:val="a6"/>
    <w:uiPriority w:val="99"/>
    <w:rsid w:val="00EB0BB5"/>
    <w:rPr>
      <w:sz w:val="20"/>
      <w:szCs w:val="20"/>
    </w:rPr>
  </w:style>
  <w:style w:type="paragraph" w:styleId="a8">
    <w:name w:val="footer"/>
    <w:basedOn w:val="a"/>
    <w:link w:val="a9"/>
    <w:uiPriority w:val="99"/>
    <w:unhideWhenUsed/>
    <w:rsid w:val="00EB0BB5"/>
    <w:pPr>
      <w:tabs>
        <w:tab w:val="center" w:pos="4153"/>
        <w:tab w:val="right" w:pos="8306"/>
      </w:tabs>
      <w:snapToGrid w:val="0"/>
    </w:pPr>
    <w:rPr>
      <w:sz w:val="20"/>
      <w:szCs w:val="20"/>
    </w:rPr>
  </w:style>
  <w:style w:type="character" w:customStyle="1" w:styleId="a9">
    <w:name w:val="頁尾 字元"/>
    <w:basedOn w:val="a0"/>
    <w:link w:val="a8"/>
    <w:uiPriority w:val="99"/>
    <w:rsid w:val="00EB0BB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F56"/>
    <w:rPr>
      <w:color w:val="0000FF" w:themeColor="hyperlink"/>
      <w:u w:val="single"/>
    </w:rPr>
  </w:style>
  <w:style w:type="paragraph" w:styleId="a4">
    <w:name w:val="Balloon Text"/>
    <w:basedOn w:val="a"/>
    <w:link w:val="a5"/>
    <w:uiPriority w:val="99"/>
    <w:semiHidden/>
    <w:unhideWhenUsed/>
    <w:rsid w:val="0094631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46318"/>
    <w:rPr>
      <w:rFonts w:asciiTheme="majorHAnsi" w:eastAsiaTheme="majorEastAsia" w:hAnsiTheme="majorHAnsi" w:cstheme="majorBidi"/>
      <w:sz w:val="18"/>
      <w:szCs w:val="18"/>
    </w:rPr>
  </w:style>
  <w:style w:type="paragraph" w:styleId="a6">
    <w:name w:val="header"/>
    <w:basedOn w:val="a"/>
    <w:link w:val="a7"/>
    <w:uiPriority w:val="99"/>
    <w:unhideWhenUsed/>
    <w:rsid w:val="00EB0BB5"/>
    <w:pPr>
      <w:tabs>
        <w:tab w:val="center" w:pos="4153"/>
        <w:tab w:val="right" w:pos="8306"/>
      </w:tabs>
      <w:snapToGrid w:val="0"/>
    </w:pPr>
    <w:rPr>
      <w:sz w:val="20"/>
      <w:szCs w:val="20"/>
    </w:rPr>
  </w:style>
  <w:style w:type="character" w:customStyle="1" w:styleId="a7">
    <w:name w:val="頁首 字元"/>
    <w:basedOn w:val="a0"/>
    <w:link w:val="a6"/>
    <w:uiPriority w:val="99"/>
    <w:rsid w:val="00EB0BB5"/>
    <w:rPr>
      <w:sz w:val="20"/>
      <w:szCs w:val="20"/>
    </w:rPr>
  </w:style>
  <w:style w:type="paragraph" w:styleId="a8">
    <w:name w:val="footer"/>
    <w:basedOn w:val="a"/>
    <w:link w:val="a9"/>
    <w:uiPriority w:val="99"/>
    <w:unhideWhenUsed/>
    <w:rsid w:val="00EB0BB5"/>
    <w:pPr>
      <w:tabs>
        <w:tab w:val="center" w:pos="4153"/>
        <w:tab w:val="right" w:pos="8306"/>
      </w:tabs>
      <w:snapToGrid w:val="0"/>
    </w:pPr>
    <w:rPr>
      <w:sz w:val="20"/>
      <w:szCs w:val="20"/>
    </w:rPr>
  </w:style>
  <w:style w:type="character" w:customStyle="1" w:styleId="a9">
    <w:name w:val="頁尾 字元"/>
    <w:basedOn w:val="a0"/>
    <w:link w:val="a8"/>
    <w:uiPriority w:val="99"/>
    <w:rsid w:val="00EB0B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8059">
      <w:bodyDiv w:val="1"/>
      <w:marLeft w:val="0"/>
      <w:marRight w:val="0"/>
      <w:marTop w:val="0"/>
      <w:marBottom w:val="0"/>
      <w:divBdr>
        <w:top w:val="none" w:sz="0" w:space="0" w:color="auto"/>
        <w:left w:val="none" w:sz="0" w:space="0" w:color="auto"/>
        <w:bottom w:val="none" w:sz="0" w:space="0" w:color="auto"/>
        <w:right w:val="none" w:sz="0" w:space="0" w:color="auto"/>
      </w:divBdr>
    </w:div>
    <w:div w:id="1406419891">
      <w:bodyDiv w:val="1"/>
      <w:marLeft w:val="0"/>
      <w:marRight w:val="0"/>
      <w:marTop w:val="0"/>
      <w:marBottom w:val="0"/>
      <w:divBdr>
        <w:top w:val="none" w:sz="0" w:space="0" w:color="auto"/>
        <w:left w:val="none" w:sz="0" w:space="0" w:color="auto"/>
        <w:bottom w:val="none" w:sz="0" w:space="0" w:color="auto"/>
        <w:right w:val="none" w:sz="0" w:space="0" w:color="auto"/>
      </w:divBdr>
    </w:div>
    <w:div w:id="1504128488">
      <w:bodyDiv w:val="1"/>
      <w:marLeft w:val="0"/>
      <w:marRight w:val="0"/>
      <w:marTop w:val="0"/>
      <w:marBottom w:val="0"/>
      <w:divBdr>
        <w:top w:val="none" w:sz="0" w:space="0" w:color="auto"/>
        <w:left w:val="none" w:sz="0" w:space="0" w:color="auto"/>
        <w:bottom w:val="none" w:sz="0" w:space="0" w:color="auto"/>
        <w:right w:val="none" w:sz="0" w:space="0" w:color="auto"/>
      </w:divBdr>
    </w:div>
    <w:div w:id="1544749264">
      <w:bodyDiv w:val="1"/>
      <w:marLeft w:val="0"/>
      <w:marRight w:val="0"/>
      <w:marTop w:val="0"/>
      <w:marBottom w:val="0"/>
      <w:divBdr>
        <w:top w:val="none" w:sz="0" w:space="0" w:color="auto"/>
        <w:left w:val="none" w:sz="0" w:space="0" w:color="auto"/>
        <w:bottom w:val="none" w:sz="0" w:space="0" w:color="auto"/>
        <w:right w:val="none" w:sz="0" w:space="0" w:color="auto"/>
      </w:divBdr>
    </w:div>
    <w:div w:id="187900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6039;&#26009;&#32068;&#38263;\Desktop\&#36229;&#36899;&#32080;\&#29983;&#28079;&#27284;&#26696;&#31684;&#20363;.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sfhs-aa5257</dc:creator>
  <cp:lastModifiedBy>Aish</cp:lastModifiedBy>
  <cp:revision>5</cp:revision>
  <cp:lastPrinted>2019-10-18T12:01:00Z</cp:lastPrinted>
  <dcterms:created xsi:type="dcterms:W3CDTF">2011-12-27T02:49:00Z</dcterms:created>
  <dcterms:modified xsi:type="dcterms:W3CDTF">2019-10-18T12:01:00Z</dcterms:modified>
</cp:coreProperties>
</file>