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CE" w:rsidRPr="009965CE" w:rsidRDefault="009965CE" w:rsidP="009965CE">
      <w:pPr>
        <w:spacing w:afterLines="50" w:after="180" w:line="600" w:lineRule="exact"/>
        <w:jc w:val="center"/>
        <w:outlineLvl w:val="0"/>
        <w:rPr>
          <w:rFonts w:ascii="標楷體" w:eastAsia="標楷體" w:hAnsi="標楷體" w:hint="eastAsia"/>
          <w:b/>
          <w:kern w:val="0"/>
          <w:sz w:val="36"/>
          <w:szCs w:val="36"/>
        </w:rPr>
      </w:pPr>
      <w:bookmarkStart w:id="0" w:name="_Toc317775211"/>
      <w:r w:rsidRPr="009965CE">
        <w:rPr>
          <w:rFonts w:ascii="標楷體" w:eastAsia="標楷體" w:hAnsi="標楷體"/>
          <w:b/>
          <w:kern w:val="0"/>
          <w:sz w:val="36"/>
          <w:szCs w:val="36"/>
        </w:rPr>
        <w:t>新北市政府經費節流措施方案</w:t>
      </w:r>
      <w:bookmarkEnd w:id="0"/>
    </w:p>
    <w:p w:rsidR="009965CE" w:rsidRDefault="009965CE" w:rsidP="009965CE">
      <w:pPr>
        <w:autoSpaceDE w:val="0"/>
        <w:autoSpaceDN w:val="0"/>
        <w:adjustRightInd w:val="0"/>
        <w:spacing w:line="260" w:lineRule="exact"/>
        <w:ind w:leftChars="2450" w:left="5880"/>
        <w:jc w:val="distribute"/>
        <w:rPr>
          <w:rFonts w:ascii="標楷體" w:eastAsia="標楷體" w:hAnsi="標楷體" w:cs="Arial Unicode MS" w:hint="eastAsia"/>
          <w:kern w:val="0"/>
          <w:sz w:val="20"/>
          <w:szCs w:val="20"/>
        </w:rPr>
      </w:pPr>
      <w:bookmarkStart w:id="1" w:name="_GoBack"/>
      <w:bookmarkEnd w:id="1"/>
      <w:r w:rsidRPr="00AC6FF7">
        <w:rPr>
          <w:rFonts w:ascii="標楷體" w:eastAsia="標楷體" w:hAnsi="標楷體" w:cs="Arial Unicode MS"/>
          <w:kern w:val="0"/>
          <w:sz w:val="20"/>
          <w:szCs w:val="20"/>
        </w:rPr>
        <w:t>中華民國</w:t>
      </w:r>
      <w:r w:rsidRPr="00AC6FF7">
        <w:rPr>
          <w:rFonts w:ascii="標楷體" w:eastAsia="標楷體" w:hAnsi="標楷體" w:cs="Arial Unicode MS" w:hint="eastAsia"/>
          <w:kern w:val="0"/>
          <w:sz w:val="20"/>
          <w:szCs w:val="20"/>
        </w:rPr>
        <w:t>100</w:t>
      </w:r>
      <w:r w:rsidRPr="00AC6FF7">
        <w:rPr>
          <w:rFonts w:ascii="標楷體" w:eastAsia="標楷體" w:hAnsi="標楷體" w:cs="Arial Unicode MS"/>
          <w:kern w:val="0"/>
          <w:sz w:val="20"/>
          <w:szCs w:val="20"/>
        </w:rPr>
        <w:t>年</w:t>
      </w:r>
      <w:r w:rsidRPr="00AC6FF7">
        <w:rPr>
          <w:rFonts w:ascii="標楷體" w:eastAsia="標楷體" w:hAnsi="標楷體" w:cs="Arial Unicode MS" w:hint="eastAsia"/>
          <w:kern w:val="0"/>
          <w:sz w:val="20"/>
          <w:szCs w:val="20"/>
        </w:rPr>
        <w:t>02</w:t>
      </w:r>
      <w:r w:rsidRPr="00AC6FF7">
        <w:rPr>
          <w:rFonts w:ascii="標楷體" w:eastAsia="標楷體" w:hAnsi="標楷體" w:cs="Arial Unicode MS"/>
          <w:kern w:val="0"/>
          <w:sz w:val="20"/>
          <w:szCs w:val="20"/>
        </w:rPr>
        <w:t>月</w:t>
      </w:r>
      <w:r w:rsidRPr="00AC6FF7">
        <w:rPr>
          <w:rFonts w:ascii="標楷體" w:eastAsia="標楷體" w:hAnsi="標楷體" w:cs="Arial Unicode MS" w:hint="eastAsia"/>
          <w:kern w:val="0"/>
          <w:sz w:val="20"/>
          <w:szCs w:val="20"/>
        </w:rPr>
        <w:t>15</w:t>
      </w:r>
      <w:r w:rsidRPr="00AC6FF7">
        <w:rPr>
          <w:rFonts w:ascii="標楷體" w:eastAsia="標楷體" w:hAnsi="標楷體" w:cs="Arial Unicode MS"/>
          <w:kern w:val="0"/>
          <w:sz w:val="20"/>
          <w:szCs w:val="20"/>
        </w:rPr>
        <w:t>日新北市政府</w:t>
      </w:r>
    </w:p>
    <w:p w:rsidR="009965CE" w:rsidRPr="00AC6FF7" w:rsidRDefault="009965CE" w:rsidP="009965CE">
      <w:pPr>
        <w:autoSpaceDE w:val="0"/>
        <w:autoSpaceDN w:val="0"/>
        <w:adjustRightInd w:val="0"/>
        <w:spacing w:line="260" w:lineRule="exact"/>
        <w:ind w:leftChars="2450" w:left="5880"/>
        <w:jc w:val="distribute"/>
        <w:rPr>
          <w:rFonts w:ascii="標楷體" w:eastAsia="標楷體" w:hAnsi="標楷體" w:cs="Arial Unicode MS" w:hint="eastAsia"/>
          <w:kern w:val="0"/>
          <w:sz w:val="20"/>
          <w:szCs w:val="20"/>
        </w:rPr>
      </w:pPr>
      <w:proofErr w:type="gramStart"/>
      <w:r w:rsidRPr="00AC6FF7">
        <w:rPr>
          <w:rFonts w:ascii="標楷體" w:eastAsia="標楷體" w:hAnsi="標楷體" w:cs="Arial Unicode MS"/>
          <w:sz w:val="20"/>
          <w:szCs w:val="20"/>
        </w:rPr>
        <w:t>北府主</w:t>
      </w:r>
      <w:proofErr w:type="gramEnd"/>
      <w:r w:rsidRPr="00AC6FF7">
        <w:rPr>
          <w:rFonts w:ascii="標楷體" w:eastAsia="標楷體" w:hAnsi="標楷體" w:cs="Arial Unicode MS"/>
          <w:sz w:val="20"/>
          <w:szCs w:val="20"/>
        </w:rPr>
        <w:t xml:space="preserve">秘字第 1000148746 </w:t>
      </w:r>
      <w:proofErr w:type="gramStart"/>
      <w:r w:rsidRPr="00AC6FF7">
        <w:rPr>
          <w:rFonts w:ascii="標楷體" w:eastAsia="標楷體" w:hAnsi="標楷體" w:cs="Arial Unicode MS"/>
          <w:sz w:val="20"/>
          <w:szCs w:val="20"/>
        </w:rPr>
        <w:t>號函訂定</w:t>
      </w:r>
      <w:proofErr w:type="gramEnd"/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一、</w:t>
      </w:r>
      <w:r w:rsidRPr="009965CE">
        <w:rPr>
          <w:rFonts w:ascii="標楷體" w:eastAsia="標楷體" w:hAnsi="標楷體"/>
        </w:rPr>
        <w:t>新北市政府（以下簡稱本府）為推動經費節流措施，特訂定本方案。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二、</w:t>
      </w:r>
      <w:r w:rsidRPr="009965CE">
        <w:rPr>
          <w:rFonts w:ascii="標楷體" w:eastAsia="標楷體" w:hAnsi="標楷體" w:hint="eastAsia"/>
          <w:spacing w:val="2"/>
        </w:rPr>
        <w:t>與業務無直接相關之雜誌書刊不得訂閱；印製之宣導刊物</w:t>
      </w:r>
      <w:r w:rsidRPr="009965CE">
        <w:rPr>
          <w:rFonts w:ascii="標楷體" w:eastAsia="標楷體" w:hAnsi="標楷體" w:hint="eastAsia"/>
        </w:rPr>
        <w:t>應儉樸實用，不得豪華浪費，並應確實考量分送數量，以避免有交印數量過多，重覆分送之情事。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三、</w:t>
      </w:r>
      <w:r w:rsidRPr="009965CE">
        <w:rPr>
          <w:rFonts w:ascii="標楷體" w:eastAsia="標楷體" w:hAnsi="標楷體"/>
        </w:rPr>
        <w:t>非當前迫切需要之訓練、考察、研討會及一切不急之</w:t>
      </w:r>
      <w:proofErr w:type="gramStart"/>
      <w:r w:rsidRPr="009965CE">
        <w:rPr>
          <w:rFonts w:ascii="標楷體" w:eastAsia="標楷體" w:hAnsi="標楷體"/>
        </w:rPr>
        <w:t>務</w:t>
      </w:r>
      <w:proofErr w:type="gramEnd"/>
      <w:r w:rsidRPr="009965CE">
        <w:rPr>
          <w:rFonts w:ascii="標楷體" w:eastAsia="標楷體" w:hAnsi="標楷體"/>
        </w:rPr>
        <w:t>，</w:t>
      </w:r>
      <w:proofErr w:type="gramStart"/>
      <w:r w:rsidRPr="009965CE">
        <w:rPr>
          <w:rFonts w:ascii="標楷體" w:eastAsia="標楷體" w:hAnsi="標楷體"/>
        </w:rPr>
        <w:t>均應停辦</w:t>
      </w:r>
      <w:proofErr w:type="gramEnd"/>
      <w:r w:rsidRPr="009965CE">
        <w:rPr>
          <w:rFonts w:ascii="標楷體" w:eastAsia="標楷體" w:hAnsi="標楷體"/>
        </w:rPr>
        <w:t>，如屬當前迫切需要者，應利用本府所有場地，並本儉樸節約辦理。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四、</w:t>
      </w:r>
      <w:r w:rsidRPr="009965CE">
        <w:rPr>
          <w:rFonts w:ascii="標楷體" w:eastAsia="標楷體" w:hAnsi="標楷體"/>
        </w:rPr>
        <w:t>研習活動應考量人數，非屬必要其講授課程不得分割小班教學，且聘請助理講師應考量其實用及經濟性，以</w:t>
      </w:r>
      <w:proofErr w:type="gramStart"/>
      <w:r w:rsidRPr="009965CE">
        <w:rPr>
          <w:rFonts w:ascii="標楷體" w:eastAsia="標楷體" w:hAnsi="標楷體"/>
        </w:rPr>
        <w:t>撙</w:t>
      </w:r>
      <w:proofErr w:type="gramEnd"/>
      <w:r w:rsidRPr="009965CE">
        <w:rPr>
          <w:rFonts w:ascii="標楷體" w:eastAsia="標楷體" w:hAnsi="標楷體"/>
        </w:rPr>
        <w:t>節助理講師之鐘點費。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五、</w:t>
      </w:r>
      <w:r w:rsidRPr="009965CE">
        <w:rPr>
          <w:rFonts w:ascii="標楷體" w:eastAsia="標楷體" w:hAnsi="標楷體"/>
        </w:rPr>
        <w:t>基於本府財政考量，各機關學校文具紙張應節約使用，文具等用品應由專人負責控管。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六、</w:t>
      </w:r>
      <w:r w:rsidRPr="009965CE">
        <w:rPr>
          <w:rFonts w:ascii="標楷體" w:eastAsia="標楷體" w:hAnsi="標楷體"/>
        </w:rPr>
        <w:t>會議中非必要時不得提供點心或水果，倘有外賓與會或上級督導等，且會議</w:t>
      </w:r>
      <w:proofErr w:type="gramStart"/>
      <w:r w:rsidRPr="009965CE">
        <w:rPr>
          <w:rFonts w:ascii="標楷體" w:eastAsia="標楷體" w:hAnsi="標楷體"/>
        </w:rPr>
        <w:t>已逾誤餐</w:t>
      </w:r>
      <w:proofErr w:type="gramEnd"/>
      <w:r w:rsidRPr="009965CE">
        <w:rPr>
          <w:rFonts w:ascii="標楷體" w:eastAsia="標楷體" w:hAnsi="標楷體"/>
        </w:rPr>
        <w:t>時間者，方得提供便當為原則；與業務推動無關或非必要之禮品採購及聯誼餐敘，不得辦理。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七、</w:t>
      </w:r>
      <w:r w:rsidRPr="009965CE">
        <w:rPr>
          <w:rFonts w:ascii="標楷體" w:eastAsia="標楷體" w:hAnsi="標楷體"/>
        </w:rPr>
        <w:t>機關內部舉辦之各項會議及觀摩活動，不宜購置紀念品。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八、</w:t>
      </w:r>
      <w:r w:rsidRPr="009965CE">
        <w:rPr>
          <w:rFonts w:ascii="標楷體" w:eastAsia="標楷體" w:hAnsi="標楷體"/>
        </w:rPr>
        <w:t>出差之派遣，應嚴格控管，其經費之支付，應力求</w:t>
      </w:r>
      <w:proofErr w:type="gramStart"/>
      <w:r w:rsidRPr="009965CE">
        <w:rPr>
          <w:rFonts w:ascii="標楷體" w:eastAsia="標楷體" w:hAnsi="標楷體"/>
        </w:rPr>
        <w:t>覈</w:t>
      </w:r>
      <w:proofErr w:type="gramEnd"/>
      <w:r w:rsidRPr="009965CE">
        <w:rPr>
          <w:rFonts w:ascii="標楷體" w:eastAsia="標楷體" w:hAnsi="標楷體"/>
        </w:rPr>
        <w:t>實，避免浮濫。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九、加班之核派，應從嚴從實，主管於核派加班時，應確實審核加班之必要性，不得寬濫；各機關應加強加班出勤之查核，如有不實，應依規定處理；員工加班後應儘量以補休假方式辦理。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十、</w:t>
      </w:r>
      <w:r w:rsidRPr="009965CE">
        <w:rPr>
          <w:rFonts w:ascii="標楷體" w:eastAsia="標楷體" w:hAnsi="標楷體"/>
        </w:rPr>
        <w:t>業務活動力求樸實儉約，如有特殊需要購置宣導品者，應以與活動相關或新北市</w:t>
      </w:r>
      <w:proofErr w:type="gramStart"/>
      <w:r w:rsidRPr="009965CE">
        <w:rPr>
          <w:rFonts w:ascii="標楷體" w:eastAsia="標楷體" w:hAnsi="標楷體"/>
        </w:rPr>
        <w:t>特</w:t>
      </w:r>
      <w:proofErr w:type="gramEnd"/>
      <w:r w:rsidRPr="009965CE">
        <w:rPr>
          <w:rFonts w:ascii="標楷體" w:eastAsia="標楷體" w:hAnsi="標楷體"/>
        </w:rPr>
        <w:t>產品者為限。</w:t>
      </w:r>
    </w:p>
    <w:p w:rsidR="009965CE" w:rsidRPr="009965CE" w:rsidRDefault="009965CE" w:rsidP="009965CE">
      <w:pPr>
        <w:spacing w:line="560" w:lineRule="exact"/>
        <w:ind w:left="480" w:hangingChars="200" w:hanging="480"/>
        <w:jc w:val="both"/>
        <w:rPr>
          <w:rFonts w:ascii="標楷體" w:eastAsia="標楷體" w:hAnsi="標楷體"/>
        </w:rPr>
      </w:pPr>
      <w:r w:rsidRPr="009965CE">
        <w:rPr>
          <w:rFonts w:ascii="標楷體" w:eastAsia="標楷體" w:hAnsi="標楷體" w:hint="eastAsia"/>
        </w:rPr>
        <w:t>十一、</w:t>
      </w:r>
      <w:r w:rsidRPr="009965CE">
        <w:rPr>
          <w:rFonts w:ascii="標楷體" w:eastAsia="標楷體" w:hAnsi="標楷體"/>
        </w:rPr>
        <w:t>水電、油料之使用應依緊縮及節能原則辦理。</w:t>
      </w:r>
    </w:p>
    <w:p w:rsidR="008210A6" w:rsidRPr="009965CE" w:rsidRDefault="009965CE" w:rsidP="009965CE">
      <w:pPr>
        <w:ind w:left="480" w:hangingChars="200" w:hanging="480"/>
      </w:pPr>
      <w:r w:rsidRPr="009965CE">
        <w:rPr>
          <w:rFonts w:ascii="標楷體" w:eastAsia="標楷體" w:hAnsi="標楷體" w:hint="eastAsia"/>
        </w:rPr>
        <w:t>十二、</w:t>
      </w:r>
      <w:r w:rsidRPr="009965CE">
        <w:rPr>
          <w:rFonts w:ascii="標楷體" w:eastAsia="標楷體" w:hAnsi="標楷體"/>
        </w:rPr>
        <w:t>已逾</w:t>
      </w:r>
      <w:proofErr w:type="gramStart"/>
      <w:r w:rsidRPr="009965CE">
        <w:rPr>
          <w:rFonts w:ascii="標楷體" w:eastAsia="標楷體" w:hAnsi="標楷體"/>
        </w:rPr>
        <w:t>汰</w:t>
      </w:r>
      <w:proofErr w:type="gramEnd"/>
      <w:r w:rsidRPr="009965CE">
        <w:rPr>
          <w:rFonts w:ascii="標楷體" w:eastAsia="標楷體" w:hAnsi="標楷體"/>
        </w:rPr>
        <w:t>換年限之設備，屬仍堪用部分，應繼續使用，暫緩</w:t>
      </w:r>
      <w:proofErr w:type="gramStart"/>
      <w:r w:rsidRPr="009965CE">
        <w:rPr>
          <w:rFonts w:ascii="標楷體" w:eastAsia="標楷體" w:hAnsi="標楷體"/>
        </w:rPr>
        <w:t>汰</w:t>
      </w:r>
      <w:proofErr w:type="gramEnd"/>
      <w:r w:rsidRPr="009965CE">
        <w:rPr>
          <w:rFonts w:ascii="標楷體" w:eastAsia="標楷體" w:hAnsi="標楷體"/>
        </w:rPr>
        <w:t>換。</w:t>
      </w:r>
    </w:p>
    <w:sectPr w:rsidR="008210A6" w:rsidRPr="009965CE" w:rsidSect="009965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CE"/>
    <w:rsid w:val="008210A6"/>
    <w:rsid w:val="0099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加薪</dc:creator>
  <cp:lastModifiedBy>加薪</cp:lastModifiedBy>
  <cp:revision>1</cp:revision>
  <dcterms:created xsi:type="dcterms:W3CDTF">2013-05-15T06:36:00Z</dcterms:created>
  <dcterms:modified xsi:type="dcterms:W3CDTF">2013-05-15T06:38:00Z</dcterms:modified>
</cp:coreProperties>
</file>